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apvu8k8xwor" w:id="0"/>
      <w:bookmarkEnd w:id="0"/>
      <w:r w:rsidDel="00000000" w:rsidR="00000000" w:rsidRPr="00000000">
        <w:rPr>
          <w:rFonts w:ascii="Arial Unicode MS" w:cs="Arial Unicode MS" w:eastAsia="Arial Unicode MS" w:hAnsi="Arial Unicode MS"/>
          <w:b w:val="1"/>
          <w:bCs w:val="1"/>
          <w:sz w:val="44"/>
          <w:szCs w:val="44"/>
          <w:rtl w:val="0"/>
        </w:rPr>
        <w:t xml:space="preserve">委託販売スペース利用契約書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乙の商品を甲が運営する販売スペースにおいて委託販売することについて、以下のとおり委託販売スペース利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pyuwg9cczr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本契約は、乙が製作、仕入れ又は保有する商品を、甲が運営する販売スペースにおいて展示及び販売するための条件を定め、両当事者の権利義務関係を明確化することを目的とする。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a66oblwgeap" w:id="2"/>
      <w:bookmarkEnd w:id="2"/>
      <w:r w:rsidDel="00000000" w:rsidR="00000000" w:rsidRPr="00000000">
        <w:rPr>
          <w:rFonts w:ascii="Arial Unicode MS" w:cs="Arial Unicode MS" w:eastAsia="Arial Unicode MS" w:hAnsi="Arial Unicode MS"/>
          <w:b w:val="1"/>
          <w:bCs w:val="1"/>
          <w:rtl w:val="0"/>
        </w:rPr>
        <w:t xml:space="preserve">第2条（販売スペース）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1．甲は乙に対し、甲が管理運営する店舗又は施設内の販売スペースを利用させるものとする。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2．販売スペースの具体的な位置、面積、設備及び利用条件は、甲が別途定めるものとする。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3．甲は、店舗運営上必要がある場合、販売スペースの配置又は展示場所を変更することができる。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c231rz36gxhu" w:id="3"/>
      <w:bookmarkEnd w:id="3"/>
      <w:r w:rsidDel="00000000" w:rsidR="00000000" w:rsidRPr="00000000">
        <w:rPr>
          <w:rFonts w:ascii="Arial Unicode MS" w:cs="Arial Unicode MS" w:eastAsia="Arial Unicode MS" w:hAnsi="Arial Unicode MS"/>
          <w:b w:val="1"/>
          <w:bCs w:val="1"/>
          <w:rtl w:val="0"/>
        </w:rPr>
        <w:t xml:space="preserve">第3条（委託販売商品）</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1．乙は、販売を希望する商品について事前に甲へ申請し、甲の承認を得るものとする。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2．乙は、法令、公序良俗又は第三者の権利を侵害する商品を持ち込んではならない。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3．甲は、販売スペースの運営方針に適さないと判断した商品について、展示又は販売を拒否できるものとする。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t9207jgefwt" w:id="4"/>
      <w:bookmarkEnd w:id="4"/>
      <w:r w:rsidDel="00000000" w:rsidR="00000000" w:rsidRPr="00000000">
        <w:rPr>
          <w:rFonts w:ascii="Arial Unicode MS" w:cs="Arial Unicode MS" w:eastAsia="Arial Unicode MS" w:hAnsi="Arial Unicode MS"/>
          <w:b w:val="1"/>
          <w:bCs w:val="1"/>
          <w:rtl w:val="0"/>
        </w:rPr>
        <w:t xml:space="preserve">第4条（商品の搬入及び管理）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1．乙は、甲が指定する方法及び日時に従い商品を搬入するものとする。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2．商品の搬入、搬出及び補充に要する費用は乙の負担とする。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3．乙は、商品の価格表示、品質表示その他法令上必要な表示を適切に行うものとする。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htv2f8osevu3" w:id="5"/>
      <w:bookmarkEnd w:id="5"/>
      <w:r w:rsidDel="00000000" w:rsidR="00000000" w:rsidRPr="00000000">
        <w:rPr>
          <w:rFonts w:ascii="Arial Unicode MS" w:cs="Arial Unicode MS" w:eastAsia="Arial Unicode MS" w:hAnsi="Arial Unicode MS"/>
          <w:b w:val="1"/>
          <w:bCs w:val="1"/>
          <w:rtl w:val="0"/>
        </w:rPr>
        <w:t xml:space="preserve">第5条（販売業務）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1．甲は、通常の店舗運営の範囲内において乙の商品を販売するものとする。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2．甲は、商品の販売数量又は売上額を保証するものではない。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3．販売方法、陳列方法及び販売促進活動については、甲の裁量により実施するものとする。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2kghvobtym6l" w:id="6"/>
      <w:bookmarkEnd w:id="6"/>
      <w:r w:rsidDel="00000000" w:rsidR="00000000" w:rsidRPr="00000000">
        <w:rPr>
          <w:rFonts w:ascii="Arial Unicode MS" w:cs="Arial Unicode MS" w:eastAsia="Arial Unicode MS" w:hAnsi="Arial Unicode MS"/>
          <w:b w:val="1"/>
          <w:bCs w:val="1"/>
          <w:rtl w:val="0"/>
        </w:rPr>
        <w:t xml:space="preserve">第6条（利用料及び販売手数料）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1．乙は甲に対し、販売スペース利用料として月額〇円（税込）を支払う。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2．乙は、販売された商品の売上金額に対し〇％の販売手数料を甲へ支払う。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3．利用料及び販売手数料の支払方法は、甲が別途指定する方法による。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4．支払済みの利用料は、甲に故意又は重大な過失がある場合を除き返還されない。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bfc5mkr22m8u" w:id="7"/>
      <w:bookmarkEnd w:id="7"/>
      <w:r w:rsidDel="00000000" w:rsidR="00000000" w:rsidRPr="00000000">
        <w:rPr>
          <w:rFonts w:ascii="Arial Unicode MS" w:cs="Arial Unicode MS" w:eastAsia="Arial Unicode MS" w:hAnsi="Arial Unicode MS"/>
          <w:b w:val="1"/>
          <w:bCs w:val="1"/>
          <w:rtl w:val="0"/>
        </w:rPr>
        <w:t xml:space="preserve">第7条（売上金の精算）</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1．甲は、毎月末日を締日として売上を集計する。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2．甲は、売上金額から販売手数料その他乙が負担すべき費用を控除した残額を、翌月末日までに乙へ支払う。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3．振込手数料は乙の負担とする。ただし、別途合意がある場合はこの限りでない。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ul59a0uyzdnr" w:id="8"/>
      <w:bookmarkEnd w:id="8"/>
      <w:r w:rsidDel="00000000" w:rsidR="00000000" w:rsidRPr="00000000">
        <w:rPr>
          <w:rFonts w:ascii="Arial Unicode MS" w:cs="Arial Unicode MS" w:eastAsia="Arial Unicode MS" w:hAnsi="Arial Unicode MS"/>
          <w:b w:val="1"/>
          <w:bCs w:val="1"/>
          <w:rtl w:val="0"/>
        </w:rPr>
        <w:t xml:space="preserve">第8条（在庫管理）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1．商品の在庫管理は原則として乙の責任において行うものとする。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2．甲は在庫数の正確性を保証するものではない。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3．乙は、必要に応じて商品の補充又は回収を行うものとする。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jvn7k1r23qlw"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1．商品、パッケージ、ブランド名、ロゴ、デザインその他乙が保有する知的財産権は乙に帰属する。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2．乙は、甲に対し、本契約の履行に必要な範囲で商品画像、商標その他の知的財産を使用することを許諾する。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3．甲が作成した販促物等に関する権利は甲に帰属する。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84xi267npd0n" w:id="10"/>
      <w:bookmarkEnd w:id="10"/>
      <w:r w:rsidDel="00000000" w:rsidR="00000000" w:rsidRPr="00000000">
        <w:rPr>
          <w:rFonts w:ascii="Arial Unicode MS" w:cs="Arial Unicode MS" w:eastAsia="Arial Unicode MS" w:hAnsi="Arial Unicode MS"/>
          <w:b w:val="1"/>
          <w:bCs w:val="1"/>
          <w:rtl w:val="0"/>
        </w:rPr>
        <w:t xml:space="preserve">第10条（広告及び広報）</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1．甲は、店舗運営及び販売促進を目的として、乙の商品名、商品画像、ブランド名その他関連情報を広告媒体、SNS、ウェブサイト等で利用することができる。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2．乙は、前項の利用について無償で許諾するものとする。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qs3pmk1bunx7"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（1）虚偽又は誤認を招く表示を行うこと</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（2）第三者の権利を侵害する商品を販売すること</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（3）法令又は公序良俗に反する商品を販売すること</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（4）甲の営業を妨害する行為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（5）その他甲が不適切と判断する行為</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afavqlh1kcrq" w:id="12"/>
      <w:bookmarkEnd w:id="12"/>
      <w:r w:rsidDel="00000000" w:rsidR="00000000" w:rsidRPr="00000000">
        <w:rPr>
          <w:rFonts w:ascii="Arial Unicode MS" w:cs="Arial Unicode MS" w:eastAsia="Arial Unicode MS" w:hAnsi="Arial Unicode MS"/>
          <w:b w:val="1"/>
          <w:bCs w:val="1"/>
          <w:rtl w:val="0"/>
        </w:rPr>
        <w:t xml:space="preserve">第12条（商品事故等）</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1．商品の欠陥、品質不良、表示不備その他商品に起因する問題については、乙の責任と費用において対応するものとする。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2．購入者からの返品、交換、クレーム等について甲が対応した場合、乙は甲に協力しなければならない。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3．商品に起因して第三者との紛争が生じた場合、乙は自己の責任と費用において解決するものとする。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4te6xq4zqhwn" w:id="13"/>
      <w:bookmarkEnd w:id="13"/>
      <w:r w:rsidDel="00000000" w:rsidR="00000000" w:rsidRPr="00000000">
        <w:rPr>
          <w:rFonts w:ascii="Arial Unicode MS" w:cs="Arial Unicode MS" w:eastAsia="Arial Unicode MS" w:hAnsi="Arial Unicode MS"/>
          <w:b w:val="1"/>
          <w:bCs w:val="1"/>
          <w:rtl w:val="0"/>
        </w:rPr>
        <w:t xml:space="preserve">第13条（商品の滅失・毀損）</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1．甲は、善良な管理者の注意をもって商品を管理する。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2．天災地変、火災、盗難その他甲の責めに帰することができない事由により商品が滅失又は毀損した場合、甲は責任を負わない。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3．甲の故意又は重大な過失により商品に損害が生じた場合、甲は通常かつ直接の損害に限り賠償責任を負う。</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tlzrttscfyse"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1．甲及び乙は、本契約に関連して知り得た相手方の営業上、技術上その他一切の非公知情報を秘密として保持しなければならない。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2．法令に基づく開示請求がある場合を除き、相手方の事前承諾なく第三者へ開示してはならない。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3．本条の義務は本契約終了後も3年間存続する。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yosat5xkg2av"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2．期間満了日の1か月前までに当事者のいずれからも書面による終了通知がない場合、本契約は同一条件で1年間更新されるものとし、以後も同様とする。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xm6t3dbun6rr"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甲又は乙は、相手方が次の各号のいずれかに該当した場合、催告を要することなく直ちに本契約を解除することができる。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（3）破産手続、民事再生手続その他これらに類する手続開始の申立てがあった場合</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（5）その他契約継続が困難な重大事由が生じた場合</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z758a72krrmk"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1．甲及び乙は、自ら及び関係者が反社会的勢力に該当しないことを表明保証する。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2．前項に違反した場合、相手方は何らの催告を要せず本契約を解除できる。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xvm3wy6zytsq"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甲及び乙は、本契約に違反し相手方に損害を与えた場合、その通常かつ直接の損害を賠償しなければならない。</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tktfwc5e1xv9"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本契約に定めのない事項又は本契約の解釈について疑義が生じた場合は、甲乙誠意をもって協議し解決するものとする。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xc7jzervkogz"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本契約に関して紛争が生じた場合、甲の本店所在地を管轄する地方裁判所又は簡易裁判所を第一審の専属的合意管轄裁判所とする。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rFonts w:ascii="Arial Unicode MS" w:cs="Arial Unicode MS" w:eastAsia="Arial Unicode MS" w:hAnsi="Arial Unicode MS"/>
          <w:sz w:val="20"/>
          <w:szCs w:val="20"/>
          <w:rtl w:val="0"/>
        </w:rPr>
        <w:br w:type="textWrapping"/>
        <w:t xml:space="preserve">住所：＿＿＿＿＿＿＿＿＿＿＿＿</w:t>
        <w:br w:type="textWrapping"/>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Fonts w:ascii="Arial Unicode MS" w:cs="Arial Unicode MS" w:eastAsia="Arial Unicode MS" w:hAnsi="Arial Unicode MS"/>
          <w:sz w:val="20"/>
          <w:szCs w:val="20"/>
          <w:rtl w:val="0"/>
        </w:rPr>
        <w:br w:type="textWrapping"/>
        <w:t xml:space="preserve">住所：＿＿＿＿＿＿＿＿＿＿＿＿</w:t>
        <w:br w:type="textWrapping"/>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br w:type="textWrapping"/>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