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0i6kassu8ic" w:id="0"/>
      <w:bookmarkEnd w:id="0"/>
      <w:r w:rsidDel="00000000" w:rsidR="00000000" w:rsidRPr="00000000">
        <w:rPr>
          <w:rFonts w:ascii="Arial Unicode MS" w:cs="Arial Unicode MS" w:eastAsia="Arial Unicode MS" w:hAnsi="Arial Unicode MS"/>
          <w:b w:val="1"/>
          <w:bCs w:val="1"/>
          <w:sz w:val="44"/>
          <w:szCs w:val="44"/>
          <w:rtl w:val="0"/>
        </w:rPr>
        <w:t xml:space="preserve">SNS掲載同意書（店舗事例）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株式会社●●（以下「甲」という。）と、●●（以下「乙」という。）は、甲が運営するSNSその他の媒体において乙の店舗事例を掲載することについて、以下のとおり同意する。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1c68govun0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本同意書は、甲が提供した商品、サービス、制作物その他の業務実績について、乙の店舗情報、写真、動画、感想その他の情報を利用し、SNS等で紹介する際の条件を定めることを目的とする。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u30ba3a5uvj" w:id="2"/>
      <w:bookmarkEnd w:id="2"/>
      <w:r w:rsidDel="00000000" w:rsidR="00000000" w:rsidRPr="00000000">
        <w:rPr>
          <w:rFonts w:ascii="Arial Unicode MS" w:cs="Arial Unicode MS" w:eastAsia="Arial Unicode MS" w:hAnsi="Arial Unicode MS"/>
          <w:b w:val="1"/>
          <w:bCs w:val="1"/>
          <w:rtl w:val="0"/>
        </w:rPr>
        <w:t xml:space="preserve">第2条（掲載媒体）</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甲は、次の媒体において店舗事例を掲載することができる。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（1）Instagram、Facebook、X、TikTok、YouTubeその他のSNS</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（2）甲が運営するWebサイト、ブログ及びランディングページ</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（3）営業資料、提案資料及び会社案内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（4）セミナー、講演会その他の広報活動資料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（5）その他甲が運営又は管理する媒体</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a19cqmlk5jxa" w:id="3"/>
      <w:bookmarkEnd w:id="3"/>
      <w:r w:rsidDel="00000000" w:rsidR="00000000" w:rsidRPr="00000000">
        <w:rPr>
          <w:rFonts w:ascii="Arial Unicode MS" w:cs="Arial Unicode MS" w:eastAsia="Arial Unicode MS" w:hAnsi="Arial Unicode MS"/>
          <w:b w:val="1"/>
          <w:bCs w:val="1"/>
          <w:rtl w:val="0"/>
        </w:rPr>
        <w:t xml:space="preserve">第3条（掲載対象情報）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甲は、次の情報を店舗事例として掲載することができる。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（1）店舗名、屋号及びロゴ</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（2）店舗外観及び内観の写真</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（3）商品、サービス及び制作物の写真又は動画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（4）導入前後の比較情報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（5）利用者の感想、コメント及びアンケート回答</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（6）業種、所在地その他店舗に関する一般情報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（7）甲乙が別途合意した情報</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33t1dbausvbb" w:id="4"/>
      <w:bookmarkEnd w:id="4"/>
      <w:r w:rsidDel="00000000" w:rsidR="00000000" w:rsidRPr="00000000">
        <w:rPr>
          <w:rFonts w:ascii="Arial Unicode MS" w:cs="Arial Unicode MS" w:eastAsia="Arial Unicode MS" w:hAnsi="Arial Unicode MS"/>
          <w:b w:val="1"/>
          <w:bCs w:val="1"/>
          <w:rtl w:val="0"/>
        </w:rPr>
        <w:t xml:space="preserve">第4条（掲載方法）</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甲は、店舗事例を編集、要約、加工又はレイアウト調整したうえで掲載することができる。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甲は、掲載媒体の仕様に応じて画像サイズ、文章表現その他の形式を変更することができる。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甲は、乙の社会的信用又は名誉を不当に害する態様で掲載してはならない。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kxmzwzzhpmbq" w:id="5"/>
      <w:bookmarkEnd w:id="5"/>
      <w:r w:rsidDel="00000000" w:rsidR="00000000" w:rsidRPr="00000000">
        <w:rPr>
          <w:rFonts w:ascii="Arial Unicode MS" w:cs="Arial Unicode MS" w:eastAsia="Arial Unicode MS" w:hAnsi="Arial Unicode MS"/>
          <w:b w:val="1"/>
          <w:bCs w:val="1"/>
          <w:rtl w:val="0"/>
        </w:rPr>
        <w:t xml:space="preserve">第5条（利用許諾）</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乙は、甲に対し、第2条に定める媒体において掲載対象情報を利用することを無償で許諾する。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前項の利用許諾には、複製、公衆送信、上映、展示、翻案その他掲載に必要な利用行為を含むものとする。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乙は、掲載対象情報について利用許諾に必要な権限を有していることを保証する。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pPr>
      <w:bookmarkStart w:colFirst="0" w:colLast="0" w:name="_wxva5zcociq0" w:id="6"/>
      <w:bookmarkEnd w:id="6"/>
      <w:r w:rsidDel="00000000" w:rsidR="00000000" w:rsidRPr="00000000">
        <w:rPr>
          <w:rFonts w:ascii="Arial Unicode MS" w:cs="Arial Unicode MS" w:eastAsia="Arial Unicode MS" w:hAnsi="Arial Unicode MS"/>
          <w:b w:val="1"/>
          <w:bCs w:val="1"/>
          <w:rtl w:val="0"/>
        </w:rPr>
        <w:t xml:space="preserve">第6条（第三者の権利）</w:t>
      </w: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乙は、掲載対象情報に第三者の著作権、商標権、肖像権その他の権利が含まれる場合、自らの責任と費用で必要な許諾を取得するものとする。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掲載対象情報に関して第三者との間で紛争が生じた場合、乙は自己の責任と費用により解決するものとする。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8iusv7x8sfty" w:id="7"/>
      <w:bookmarkEnd w:id="7"/>
      <w:r w:rsidDel="00000000" w:rsidR="00000000" w:rsidRPr="00000000">
        <w:rPr>
          <w:rFonts w:ascii="Arial Unicode MS" w:cs="Arial Unicode MS" w:eastAsia="Arial Unicode MS" w:hAnsi="Arial Unicode MS"/>
          <w:b w:val="1"/>
          <w:bCs w:val="1"/>
          <w:rtl w:val="0"/>
        </w:rPr>
        <w:t xml:space="preserve">第7条（掲載期間）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甲は、掲載開始後、期間の定めなく店舗事例を掲載することができる。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乙が掲載停止を希望する場合は、甲に対して書面又は電子メールにより申し出るものとする。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甲は、前項の申出を受領した場合、合理的な期間内に掲載停止又は削除の対応を行うものとする。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ただし、既に配布済みの印刷物、過去の投稿記録、法令上保存が必要な資料についてはこの限りではない。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vra3wpj2rmex" w:id="8"/>
      <w:bookmarkEnd w:id="8"/>
      <w:r w:rsidDel="00000000" w:rsidR="00000000" w:rsidRPr="00000000">
        <w:rPr>
          <w:rFonts w:ascii="Arial Unicode MS" w:cs="Arial Unicode MS" w:eastAsia="Arial Unicode MS" w:hAnsi="Arial Unicode MS"/>
          <w:b w:val="1"/>
          <w:bCs w:val="1"/>
          <w:rtl w:val="0"/>
        </w:rPr>
        <w:t xml:space="preserve">第8条（掲載停止）</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甲は、次のいずれかに該当する場合、事前通知なく掲載を停止又は削除することができる。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（1）掲載内容に誤りがあることが判明した場合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（2）法令又は公序良俗に反するおそれがある場合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（3）第三者との紛争が発生した場合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（4）その他甲が掲載継続を不適切と判断した場合</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vvud4ddjucv1"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甲及び乙は、本同意書に関連して知り得た相手方の営業上又は技術上の秘密情報を第三者へ漏えいしてはならない。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ただし、既に公知の情報、法令に基づき開示を求められた情報その他相手方の責めによらず公知となった情報は除く。</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hihdwt3x3jhu"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甲及び乙は、本同意書に違反し、相手方に損害を与えた場合、その直接かつ通常の損害を賠償する責任を負う。</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tyz4eqej2jsz"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甲及び乙は、自ら又はその役員等が反社会的勢力に該当しないことを表明し、将来にわたっても該当しないことを保証する。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ngjr1gmvknjx"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本同意書に定めのない事項又は本同意書の解釈に疑義が生じた場合、甲及び乙は誠実に協議し解決するものとする。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2v38dxxbv16a" w:id="13"/>
      <w:bookmarkEnd w:id="13"/>
      <w:r w:rsidDel="00000000" w:rsidR="00000000" w:rsidRPr="00000000">
        <w:rPr>
          <w:rFonts w:ascii="Arial Unicode MS" w:cs="Arial Unicode MS" w:eastAsia="Arial Unicode MS" w:hAnsi="Arial Unicode MS"/>
          <w:b w:val="1"/>
          <w:bCs w:val="1"/>
          <w:rtl w:val="0"/>
        </w:rPr>
        <w:t xml:space="preserve">第13条（管轄裁判所）</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本同意書に関して紛争が生じた場合、甲の本店所在地を管轄する地方裁判所又は簡易裁判所を第一審の専属的合意管轄裁判所とする。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制定日：令和○年○月○日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店舗名：____________________</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