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8"/>
          <w:szCs w:val="38"/>
        </w:rPr>
      </w:pPr>
      <w:bookmarkStart w:colFirst="0" w:colLast="0" w:name="_oitw1145zuru" w:id="0"/>
      <w:bookmarkEnd w:id="0"/>
      <w:r w:rsidDel="00000000" w:rsidR="00000000" w:rsidRPr="00000000">
        <w:rPr>
          <w:rFonts w:ascii="Arial Unicode MS" w:cs="Arial Unicode MS" w:eastAsia="Arial Unicode MS" w:hAnsi="Arial Unicode MS"/>
          <w:b w:val="1"/>
          <w:bCs w:val="1"/>
          <w:sz w:val="46"/>
          <w:szCs w:val="46"/>
          <w:rtl w:val="0"/>
        </w:rPr>
        <w:t xml:space="preserve">ネーミングライツ契約書</w:t>
      </w:r>
      <w:r w:rsidDel="00000000" w:rsidR="00000000" w:rsidRPr="00000000">
        <w:rPr>
          <w:rFonts w:ascii="Arial Unicode MS" w:cs="Arial Unicode MS" w:eastAsia="Arial Unicode MS" w:hAnsi="Arial Unicode MS"/>
          <w:b w:val="1"/>
          <w:bCs w:val="1"/>
          <w:sz w:val="38"/>
          <w:szCs w:val="38"/>
          <w:rtl w:val="0"/>
        </w:rPr>
        <w:t xml:space="preserve">（命名権使用契約書）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が、甲の所有・管理する施設等に関し、乙が命名権を取得し、名称を使用するための条件を定めることを目的と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gh0uhf72yz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甲が所有または管理する以下に定める施設等（以下「本施設」という。）に対し、名称を付与する権利（以下「命名権」という。）を乙に許諾し、乙はこれを取得する。本契約は、命名権の内容、範囲、対価、期間等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w:t>
        <w:br w:type="textWrapping"/>
        <w:t xml:space="preserve">2　本施設の所在地：●●</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gh3who9o5ktp"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「命名権」とは、乙が本施設に対し、指定の名称（以下「命名後名称」という。）を使用させる権利をいう。</w:t>
        <w:br w:type="textWrapping"/>
        <w:t xml:space="preserve">2　「命名後名称」とは、乙が指定し、甲が承認した本施設の新名称をいう。</w:t>
        <w:br w:type="textWrapping"/>
        <w:t xml:space="preserve">3　「ロゴ・商標等」とは、乙が本施設名として使用する商標、ロゴタイプ、ブランド名称その他これに準ずるものをいう。</w:t>
        <w:br w:type="textWrapping"/>
        <w:t xml:space="preserve">4　「表示物」とは、本施設の内外に設置する看板、案内板、広告物、パンフレット、ウェブサイトその他名称表示を行う媒体をいう。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f8qq8pxkyp0s" w:id="3"/>
      <w:bookmarkEnd w:id="3"/>
      <w:r w:rsidDel="00000000" w:rsidR="00000000" w:rsidRPr="00000000">
        <w:rPr>
          <w:rFonts w:ascii="Arial Unicode MS" w:cs="Arial Unicode MS" w:eastAsia="Arial Unicode MS" w:hAnsi="Arial Unicode MS"/>
          <w:b w:val="1"/>
          <w:bCs w:val="1"/>
          <w:sz w:val="34"/>
          <w:szCs w:val="34"/>
          <w:rtl w:val="0"/>
        </w:rPr>
        <w:t xml:space="preserve">第3条（命名権の付与）</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甲は、乙に対し、本契約期間中、本施設に命名後名称を使用する独占的な権利を付与する。</w:t>
        <w:br w:type="textWrapping"/>
        <w:t xml:space="preserve">2　乙は、命名後名称およびロゴ・商標等を甲に無償で使用許諾し、甲は本施設に関する表示物、公式資料、ウェブサイト、広告物その他において命名後名称を使用できる。</w:t>
        <w:br w:type="textWrapping"/>
        <w:t xml:space="preserve">3　命名後名称の内容は、乙が提案し、甲が承認したものに限られる。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z2y7acye7qix" w:id="4"/>
      <w:bookmarkEnd w:id="4"/>
      <w:r w:rsidDel="00000000" w:rsidR="00000000" w:rsidRPr="00000000">
        <w:rPr>
          <w:rFonts w:ascii="Arial Unicode MS" w:cs="Arial Unicode MS" w:eastAsia="Arial Unicode MS" w:hAnsi="Arial Unicode MS"/>
          <w:b w:val="1"/>
          <w:bCs w:val="1"/>
          <w:sz w:val="34"/>
          <w:szCs w:val="34"/>
          <w:rtl w:val="0"/>
        </w:rPr>
        <w:t xml:space="preserve">第4条（対価および支払条件）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乙は、命名権の対価として、甲に対し以下の金額を支払う。</w:t>
        <w:br w:type="textWrapping"/>
        <w:t xml:space="preserve">　（1）命名権料：金●●円（税別）</w:t>
        <w:br w:type="textWrapping"/>
        <w:t xml:space="preserve">　（2）支払方法：●●</w:t>
        <w:br w:type="textWrapping"/>
        <w:t xml:space="preserve">　（3）支払時期：●●</w:t>
        <w:br w:type="textWrapping"/>
        <w:t xml:space="preserve">2　乙が支払期日を遅延した場合、年14.6％の割合による遅延損害金を支払う。</w:t>
        <w:br w:type="textWrapping"/>
        <w:t xml:space="preserve">3　命名権料は、いかなる理由があっても返還されない。</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8ztg7g26kav" w:id="5"/>
      <w:bookmarkEnd w:id="5"/>
      <w:r w:rsidDel="00000000" w:rsidR="00000000" w:rsidRPr="00000000">
        <w:rPr>
          <w:rFonts w:ascii="Arial Unicode MS" w:cs="Arial Unicode MS" w:eastAsia="Arial Unicode MS" w:hAnsi="Arial Unicode MS"/>
          <w:b w:val="1"/>
          <w:bCs w:val="1"/>
          <w:sz w:val="34"/>
          <w:szCs w:val="34"/>
          <w:rtl w:val="0"/>
        </w:rPr>
        <w:t xml:space="preserve">第5条（本施設名称の表示方法）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甲は、命名後名称を、本施設の外観・内観・案内板・印刷物・ウェブ媒体・広告物等に表示するものとする。</w:t>
        <w:br w:type="textWrapping"/>
        <w:t xml:space="preserve">2　表示規格（デザイン、サイズ、配置等）は、甲と乙が協議のうえ決定する。</w:t>
        <w:br w:type="textWrapping"/>
        <w:t xml:space="preserve">3　甲は、第三者に誤解を与える表示、乙のブランド価値を損なう表示を行ってはならない。</w:t>
        <w:br w:type="textWrapping"/>
        <w:t xml:space="preserve">4　本施設の構造上、表示が制限される場合があることを、乙はあらかじめ承諾する。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8hq4cacve55e" w:id="6"/>
      <w:bookmarkEnd w:id="6"/>
      <w:r w:rsidDel="00000000" w:rsidR="00000000" w:rsidRPr="00000000">
        <w:rPr>
          <w:rFonts w:ascii="Arial Unicode MS" w:cs="Arial Unicode MS" w:eastAsia="Arial Unicode MS" w:hAnsi="Arial Unicode MS"/>
          <w:b w:val="1"/>
          <w:bCs w:val="1"/>
          <w:sz w:val="34"/>
          <w:szCs w:val="34"/>
          <w:rtl w:val="0"/>
        </w:rPr>
        <w:t xml:space="preserve">第6条（施設運営と表示物管理）</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本施設の管理・運営は甲が行い、命名権付与によって変更されない。</w:t>
        <w:br w:type="textWrapping"/>
        <w:t xml:space="preserve">2　表示物の設置・維持・変更に関する費用は、別途当事者間で協議して決定する。</w:t>
        <w:br w:type="textWrapping"/>
        <w:t xml:space="preserve">3　天災、事故、補修工事等により表示物の一時撤去・変更が必要となる場合、甲は可能な限り事前に乙へ通知する。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cy6y4bqyxstw" w:id="7"/>
      <w:bookmarkEnd w:id="7"/>
      <w:r w:rsidDel="00000000" w:rsidR="00000000" w:rsidRPr="00000000">
        <w:rPr>
          <w:rFonts w:ascii="Arial Unicode MS" w:cs="Arial Unicode MS" w:eastAsia="Arial Unicode MS" w:hAnsi="Arial Unicode MS"/>
          <w:b w:val="1"/>
          <w:bCs w:val="1"/>
          <w:sz w:val="34"/>
          <w:szCs w:val="34"/>
          <w:rtl w:val="0"/>
        </w:rPr>
        <w:t xml:space="preserve">第7条（宣伝・広告利用）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乙は、本施設に命名後名称を付すことを広告・宣伝活動に利用することができる。</w:t>
        <w:br w:type="textWrapping"/>
        <w:t xml:space="preserve">2　甲も、命名後名称を付した本施設を紹介する目的で、乙のロゴ・商標等を使用できる。</w:t>
        <w:br w:type="textWrapping"/>
        <w:t xml:space="preserve">3　広告利用に関するデザイン等で、乙のブランド価値を毀損するおそれがある場合、乙は甲に対し使用停止または修正を求めることができる。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hw4i6wp9p7gl" w:id="8"/>
      <w:bookmarkEnd w:id="8"/>
      <w:r w:rsidDel="00000000" w:rsidR="00000000" w:rsidRPr="00000000">
        <w:rPr>
          <w:rFonts w:ascii="Arial Unicode MS" w:cs="Arial Unicode MS" w:eastAsia="Arial Unicode MS" w:hAnsi="Arial Unicode MS"/>
          <w:b w:val="1"/>
          <w:bCs w:val="1"/>
          <w:sz w:val="34"/>
          <w:szCs w:val="34"/>
          <w:rtl w:val="0"/>
        </w:rPr>
        <w:t xml:space="preserve">第8条（命名後名称等の変更）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乙は、命名後名称およびロゴ・商標等を変更する場合、事前に書面で甲に通知し、甲の承諾を得なければならない。</w:t>
        <w:br w:type="textWrapping"/>
        <w:t xml:space="preserve">2　変更に伴う表示物差し替え等の費用負担は、乙が負うものとする。ただし、甲乙協議により別段の定めをすることができる。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lk236ybpphmy"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br w:type="textWrapping"/>
        <w:t xml:space="preserve">1　法律、公序良俗に反する名称の指定</w:t>
        <w:br w:type="textWrapping"/>
        <w:t xml:space="preserve">2　第三者の権利を侵害する名称・ロゴの指定</w:t>
        <w:br w:type="textWrapping"/>
        <w:t xml:space="preserve">3　反社会的勢力を連想させる名称の指定</w:t>
        <w:br w:type="textWrapping"/>
        <w:t xml:space="preserve">4　本施設の信用・ブランドを著しく損なう行為</w:t>
        <w:br w:type="textWrapping"/>
        <w:t xml:space="preserve">5　命名権の全部または一部を無断で第三者に譲渡、貸与すること</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d792mvg2tw95" w:id="10"/>
      <w:bookmarkEnd w:id="10"/>
      <w:r w:rsidDel="00000000" w:rsidR="00000000" w:rsidRPr="00000000">
        <w:rPr>
          <w:rFonts w:ascii="Arial Unicode MS" w:cs="Arial Unicode MS" w:eastAsia="Arial Unicode MS" w:hAnsi="Arial Unicode MS"/>
          <w:b w:val="1"/>
          <w:bCs w:val="1"/>
          <w:sz w:val="34"/>
          <w:szCs w:val="34"/>
          <w:rtl w:val="0"/>
        </w:rPr>
        <w:t xml:space="preserve">第10条（施設の改修・利用制限）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甲は、本施設の運営上必要な場合、改修・修繕・用途変更等を行うことができる。</w:t>
        <w:br w:type="textWrapping"/>
        <w:t xml:space="preserve">2　乙は、これにより命名後名称の表示が制限されることがある点を承諾する。</w:t>
        <w:br w:type="textWrapping"/>
        <w:t xml:space="preserve">3　本条に基づき生じる乙の損害について、甲は責任を負わない。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3pyka9pzt1ku"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乙は、命名後名称に関し必要な権利を適法に保有するものとし、第三者の権利を侵害しないことを保証する。</w:t>
        <w:br w:type="textWrapping"/>
        <w:t xml:space="preserve">2　甲が命名後名称を使用することで第三者との紛争が発生した場合、乙は自らの責任と費用でこれを解決し、甲に損害を与えないものとする。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jh1162jgxi6t"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当事者は、本契約に関連して知り得た相手方の秘密情報を第三者に開示してはならず、本契約終了後も同様とする。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veuu3pk4721d"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本契約の有効期間は、契約締結日から●年間とする。</w:t>
        <w:br w:type="textWrapping"/>
        <w:t xml:space="preserve">2　期間満了時に更新を希望する場合、甲乙協議の上決定する。</w:t>
        <w:br w:type="textWrapping"/>
        <w:t xml:space="preserve">3　更新がなされない場合、本施設名称は甲の判断により元の名称または別の名称に戻すものとする。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mx1sk1w59b99" w:id="14"/>
      <w:bookmarkEnd w:id="14"/>
      <w:r w:rsidDel="00000000" w:rsidR="00000000" w:rsidRPr="00000000">
        <w:rPr>
          <w:rFonts w:ascii="Arial Unicode MS" w:cs="Arial Unicode MS" w:eastAsia="Arial Unicode MS" w:hAnsi="Arial Unicode MS"/>
          <w:b w:val="1"/>
          <w:bCs w:val="1"/>
          <w:sz w:val="34"/>
          <w:szCs w:val="34"/>
          <w:rtl w:val="0"/>
        </w:rPr>
        <w:t xml:space="preserve">第14条（解除）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甲は、次の各号のいずれかに該当する場合、通知により本契約を解除できる。</w:t>
        <w:br w:type="textWrapping"/>
        <w:t xml:space="preserve">　（1）乙が反社会的勢力と関係を有した場合</w:t>
        <w:br w:type="textWrapping"/>
        <w:t xml:space="preserve">　（2）乙の名称・ブランド価値が著しく毀損した場合</w:t>
        <w:br w:type="textWrapping"/>
        <w:t xml:space="preserve">　（3）乙が命名権料の支払いを遅延した場合</w:t>
        <w:br w:type="textWrapping"/>
        <w:t xml:space="preserve">　（4）本契約に重大な違反があった場合</w:t>
        <w:br w:type="textWrapping"/>
        <w:t xml:space="preserve">2　乙は、甲の重大な契約違反があった場合に限り、通知により本契約を解除できる。</w:t>
        <w:br w:type="textWrapping"/>
        <w:t xml:space="preserve">3　本条に基づく解除により生じた損害について、解除原因を生じさせた当事者が賠償責任を負う。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ru9thpcw91nh" w:id="15"/>
      <w:bookmarkEnd w:id="15"/>
      <w:r w:rsidDel="00000000" w:rsidR="00000000" w:rsidRPr="00000000">
        <w:rPr>
          <w:rFonts w:ascii="Arial Unicode MS" w:cs="Arial Unicode MS" w:eastAsia="Arial Unicode MS" w:hAnsi="Arial Unicode MS"/>
          <w:b w:val="1"/>
          <w:bCs w:val="1"/>
          <w:sz w:val="34"/>
          <w:szCs w:val="34"/>
          <w:rtl w:val="0"/>
        </w:rPr>
        <w:t xml:space="preserve">第15条（契約終了時の措置）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本契約終了後、甲は速やかに命名後名称の表示物を撤去する。</w:t>
        <w:br w:type="textWrapping"/>
        <w:t xml:space="preserve">2　撤去費用は甲乙協議により定める。</w:t>
        <w:br w:type="textWrapping"/>
        <w:t xml:space="preserve">3　契約終了後、乙は本施設に関する名称使用、広告利用等の行為を行ってはならない。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jlu4v2pjab2f"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当事者が本契約に違反し相手方に損害を与えた場合、通常かつ直接の損害について賠償責任を負う。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zcnyz0yehnq8" w:id="17"/>
      <w:bookmarkEnd w:id="17"/>
      <w:r w:rsidDel="00000000" w:rsidR="00000000" w:rsidRPr="00000000">
        <w:rPr>
          <w:rFonts w:ascii="Arial Unicode MS" w:cs="Arial Unicode MS" w:eastAsia="Arial Unicode MS" w:hAnsi="Arial Unicode MS"/>
          <w:b w:val="1"/>
          <w:bCs w:val="1"/>
          <w:sz w:val="34"/>
          <w:szCs w:val="34"/>
          <w:rtl w:val="0"/>
        </w:rPr>
        <w:t xml:space="preserve">第17条（不可抗力）</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天災地変、火災、停電、感染症拡大、行政処分等の不可抗力により本契約の履行が困難となった場合、当事者は責任を負わない。</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wk4d7on799p1"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yrgp8ihby6j" w:id="19"/>
      <w:bookmarkEnd w:id="19"/>
      <w:r w:rsidDel="00000000" w:rsidR="00000000" w:rsidRPr="00000000">
        <w:rPr>
          <w:rFonts w:ascii="Arial Unicode MS" w:cs="Arial Unicode MS" w:eastAsia="Arial Unicode MS" w:hAnsi="Arial Unicode MS"/>
          <w:b w:val="1"/>
          <w:bCs w:val="1"/>
          <w:sz w:val="34"/>
          <w:szCs w:val="34"/>
          <w:rtl w:val="0"/>
        </w:rPr>
        <w:t xml:space="preserve">第19条（準拠法・管轄）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本契約の準拠法は日本法とする。</w:t>
        <w:br w:type="textWrapping"/>
        <w:t xml:space="preserve">2　本契約に関し紛争が生じた場合、甲の所在地を管轄する地方裁判所を専属的合意管轄とする。</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e8tqzm1ibxu0" w:id="20"/>
      <w:bookmarkEnd w:id="20"/>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