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e89gx27otjg" w:id="0"/>
      <w:bookmarkEnd w:id="0"/>
      <w:r w:rsidDel="00000000" w:rsidR="00000000" w:rsidRPr="00000000">
        <w:rPr>
          <w:rFonts w:ascii="Arial Unicode MS" w:cs="Arial Unicode MS" w:eastAsia="Arial Unicode MS" w:hAnsi="Arial Unicode MS"/>
          <w:b w:val="1"/>
          <w:bCs w:val="1"/>
          <w:sz w:val="44"/>
          <w:szCs w:val="44"/>
          <w:rtl w:val="0"/>
        </w:rPr>
        <w:t xml:space="preserve">アパレル商品売買契約書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株式会社●●（以下「甲」という。）と株式会社●●（以下「乙」という。）は、アパレル商品の売買に関し、次のとおりアパレル商品売買契約（以下「本契約」という。）を締結する。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cogsek8b8m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本契約は、甲が乙に対してアパレル商品を継続的に販売し、乙がこれを購入するにあたり、その基本的な取引条件を定めることを目的とする。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fj40qr9uxuu"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本契約において「商品」とは、衣料品、服飾雑貨、バッグ、アクセサリーその他甲が販売し乙が購入する商品をいう。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auteg38xzdar" w:id="3"/>
      <w:bookmarkEnd w:id="3"/>
      <w:r w:rsidDel="00000000" w:rsidR="00000000" w:rsidRPr="00000000">
        <w:rPr>
          <w:rFonts w:ascii="Arial Unicode MS" w:cs="Arial Unicode MS" w:eastAsia="Arial Unicode MS" w:hAnsi="Arial Unicode MS"/>
          <w:b w:val="1"/>
          <w:bCs w:val="1"/>
          <w:rtl w:val="0"/>
        </w:rPr>
        <w:t xml:space="preserve">第3条（個別契約）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1．商品名、品番、数量、単価、納期、納品場所その他の取引条件は、甲乙間で別途締結される発注書、注文書、電子メールその他の書面または電磁的方法による合意により定めるものとする。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2．個別契約の内容と本契約の内容が異なる場合は、個別契約が優先して適用される。</w:t>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ee19hanpqp7a" w:id="4"/>
      <w:bookmarkEnd w:id="4"/>
      <w:r w:rsidDel="00000000" w:rsidR="00000000" w:rsidRPr="00000000">
        <w:rPr>
          <w:rFonts w:ascii="Arial Unicode MS" w:cs="Arial Unicode MS" w:eastAsia="Arial Unicode MS" w:hAnsi="Arial Unicode MS"/>
          <w:b w:val="1"/>
          <w:bCs w:val="1"/>
          <w:rtl w:val="0"/>
        </w:rPr>
        <w:t xml:space="preserve">第4条（発注および受注）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1．乙は、甲に対し、書面または電磁的方法により商品を発注する。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2．甲は、乙からの発注内容を確認し、受注の意思表示を行った時点で個別契約が成立する。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3．甲は、在庫状況、生産状況その他合理的な理由により受注できない場合、速やかに乙へ通知するものとする。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pPr>
      <w:bookmarkStart w:colFirst="0" w:colLast="0" w:name="_fewq0svm3g8b" w:id="5"/>
      <w:bookmarkEnd w:id="5"/>
      <w:r w:rsidDel="00000000" w:rsidR="00000000" w:rsidRPr="00000000">
        <w:rPr>
          <w:rFonts w:ascii="Arial Unicode MS" w:cs="Arial Unicode MS" w:eastAsia="Arial Unicode MS" w:hAnsi="Arial Unicode MS"/>
          <w:b w:val="1"/>
          <w:bCs w:val="1"/>
          <w:rtl w:val="0"/>
        </w:rPr>
        <w:t xml:space="preserve">第5条（商品の仕様）</w:t>
      </w: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1．商品の仕様、サイズ、カラー、素材および品質基準は、甲が別途定める商品仕様書または商品案内による。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2．商品の特性上、色味、風合い、寸法等に合理的な範囲の個体差が生じる場合があり、乙はこれを了承する。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7gicej5ibjc2" w:id="6"/>
      <w:bookmarkEnd w:id="6"/>
      <w:r w:rsidDel="00000000" w:rsidR="00000000" w:rsidRPr="00000000">
        <w:rPr>
          <w:rFonts w:ascii="Arial Unicode MS" w:cs="Arial Unicode MS" w:eastAsia="Arial Unicode MS" w:hAnsi="Arial Unicode MS"/>
          <w:b w:val="1"/>
          <w:bCs w:val="1"/>
          <w:rtl w:val="0"/>
        </w:rPr>
        <w:t xml:space="preserve">第6条（納品）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1．甲は、個別契約で定める納期および納品場所に従い商品を納品する。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2．天災地変、輸送障害、原材料不足その他甲の責めに帰することのできない事由により納期が遅延する場合、甲はその責任を負わないものとする。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3．甲は、合理的な範囲で分納を行うことができる。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oaboemt8q5h3" w:id="7"/>
      <w:bookmarkEnd w:id="7"/>
      <w:r w:rsidDel="00000000" w:rsidR="00000000" w:rsidRPr="00000000">
        <w:rPr>
          <w:rFonts w:ascii="Arial Unicode MS" w:cs="Arial Unicode MS" w:eastAsia="Arial Unicode MS" w:hAnsi="Arial Unicode MS"/>
          <w:b w:val="1"/>
          <w:bCs w:val="1"/>
          <w:rtl w:val="0"/>
        </w:rPr>
        <w:t xml:space="preserve">第7条（検品および受領）</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1．乙は、商品受領後7日以内に数量不足、品違いまたは外観上明らかな不具合の有無を確認しなければならない。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2．乙が前項の期間内に異議を申し立てない場合、商品は検収に合格したものとみなす。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3．隠れた瑕疵については、乙は発見後速やかに甲へ通知するものとする。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orxbi2mocmw" w:id="8"/>
      <w:bookmarkEnd w:id="8"/>
      <w:r w:rsidDel="00000000" w:rsidR="00000000" w:rsidRPr="00000000">
        <w:rPr>
          <w:rFonts w:ascii="Arial Unicode MS" w:cs="Arial Unicode MS" w:eastAsia="Arial Unicode MS" w:hAnsi="Arial Unicode MS"/>
          <w:b w:val="1"/>
          <w:bCs w:val="1"/>
          <w:rtl w:val="0"/>
        </w:rPr>
        <w:t xml:space="preserve">第8条（所有権の移転）</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商品の所有権は、甲が乙へ商品を引き渡した時点で乙に移転するものとする。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ただし、個別契約において別段の定めがある場合はこの限りではない。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uf670ico28bq" w:id="9"/>
      <w:bookmarkEnd w:id="9"/>
      <w:r w:rsidDel="00000000" w:rsidR="00000000" w:rsidRPr="00000000">
        <w:rPr>
          <w:rFonts w:ascii="Arial Unicode MS" w:cs="Arial Unicode MS" w:eastAsia="Arial Unicode MS" w:hAnsi="Arial Unicode MS"/>
          <w:b w:val="1"/>
          <w:bCs w:val="1"/>
          <w:rtl w:val="0"/>
        </w:rPr>
        <w:t xml:space="preserve">第9条（危険負担）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商品の滅失、毀損その他の危険は、商品の引渡し完了時をもって乙に移転する。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ただし、甲の責めに帰すべき事由による場合はこの限りではない。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xypvcbit5n8u" w:id="10"/>
      <w:bookmarkEnd w:id="10"/>
      <w:r w:rsidDel="00000000" w:rsidR="00000000" w:rsidRPr="00000000">
        <w:rPr>
          <w:rFonts w:ascii="Arial Unicode MS" w:cs="Arial Unicode MS" w:eastAsia="Arial Unicode MS" w:hAnsi="Arial Unicode MS"/>
          <w:b w:val="1"/>
          <w:bCs w:val="1"/>
          <w:rtl w:val="0"/>
        </w:rPr>
        <w:t xml:space="preserve">第10条（代金および支払方法）</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1．乙は、商品代金およびこれに対する消費税相当額を支払うものとする。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2．支払条件は、個別契約または別途合意する条件による。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3．振込手数料は乙の負担とする。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bxpn88jzduyx" w:id="11"/>
      <w:bookmarkEnd w:id="11"/>
      <w:r w:rsidDel="00000000" w:rsidR="00000000" w:rsidRPr="00000000">
        <w:rPr>
          <w:rFonts w:ascii="Arial Unicode MS" w:cs="Arial Unicode MS" w:eastAsia="Arial Unicode MS" w:hAnsi="Arial Unicode MS"/>
          <w:b w:val="1"/>
          <w:bCs w:val="1"/>
          <w:rtl w:val="0"/>
        </w:rPr>
        <w:t xml:space="preserve">第11条（返品および交換）</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1．乙は、甲の事前承諾なく商品の返品または交換を行うことができない。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2．商品の不良、品違いまたは数量不足が甲の責めに帰すべき事由による場合、甲は合理的な範囲で交換、補充または返金を行う。</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3．販売不振、過剰在庫、季節変動その他乙の都合による返品は認められないものとする。ただし、甲乙が別途合意した場合はこの限りではない。</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83ffd7mi328s" w:id="12"/>
      <w:bookmarkEnd w:id="12"/>
      <w:r w:rsidDel="00000000" w:rsidR="00000000" w:rsidRPr="00000000">
        <w:rPr>
          <w:rFonts w:ascii="Arial Unicode MS" w:cs="Arial Unicode MS" w:eastAsia="Arial Unicode MS" w:hAnsi="Arial Unicode MS"/>
          <w:b w:val="1"/>
          <w:bCs w:val="1"/>
          <w:rtl w:val="0"/>
        </w:rPr>
        <w:t xml:space="preserve">第12条（品質保証）</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1．甲は、商品が通常有すべき品質を備えていることを保証する。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2．甲の責任は、不良商品の交換、補修または返金の範囲に限られるものとする。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kx2c3kk773jh" w:id="13"/>
      <w:bookmarkEnd w:id="13"/>
      <w:r w:rsidDel="00000000" w:rsidR="00000000" w:rsidRPr="00000000">
        <w:rPr>
          <w:rFonts w:ascii="Arial Unicode MS" w:cs="Arial Unicode MS" w:eastAsia="Arial Unicode MS" w:hAnsi="Arial Unicode MS"/>
          <w:b w:val="1"/>
          <w:bCs w:val="1"/>
          <w:rtl w:val="0"/>
        </w:rPr>
        <w:t xml:space="preserve">第13条（知的財産権）</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1．商品に関する商標権、著作権、意匠権その他の知的財産権は、甲または正当な権利者に帰属する。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2．乙は、甲の事前承諾なく商品画像、ブランドロゴ、デザインデータその他の知的財産を利用してはならない。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3．乙は、商品の模倣品を製造、販売または第三者に製造させてはならない。</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5zmm5b88fvd5" w:id="14"/>
      <w:bookmarkEnd w:id="14"/>
      <w:r w:rsidDel="00000000" w:rsidR="00000000" w:rsidRPr="00000000">
        <w:rPr>
          <w:rFonts w:ascii="Arial Unicode MS" w:cs="Arial Unicode MS" w:eastAsia="Arial Unicode MS" w:hAnsi="Arial Unicode MS"/>
          <w:b w:val="1"/>
          <w:bCs w:val="1"/>
          <w:rtl w:val="0"/>
        </w:rPr>
        <w:t xml:space="preserve">第14条（ブランドイメージの維持）</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1．乙は、商品の販売に際し、甲のブランド価値を毀損する行為を行ってはならない。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2．乙は、法令、公序良俗または社会通念に反する方法で商品を販売してはならない。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3．甲は、ブランド保護上必要がある場合、販売方法の改善を求めることができる。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zhtyzyu6j0n" w:id="15"/>
      <w:bookmarkEnd w:id="15"/>
      <w:r w:rsidDel="00000000" w:rsidR="00000000" w:rsidRPr="00000000">
        <w:rPr>
          <w:rFonts w:ascii="Arial Unicode MS" w:cs="Arial Unicode MS" w:eastAsia="Arial Unicode MS" w:hAnsi="Arial Unicode MS"/>
          <w:b w:val="1"/>
          <w:bCs w:val="1"/>
          <w:rtl w:val="0"/>
        </w:rPr>
        <w:t xml:space="preserve">第15条（秘密保持）</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1．甲および乙は、本契約に関連して知り得た相手方の営業上、技術上その他一切の非公知情報を秘密として保持しなければならない。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2．前項の義務は、本契約終了後3年間存続する。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bvncrkvk9m0u" w:id="16"/>
      <w:bookmarkEnd w:id="16"/>
      <w:r w:rsidDel="00000000" w:rsidR="00000000" w:rsidRPr="00000000">
        <w:rPr>
          <w:rFonts w:ascii="Arial Unicode MS" w:cs="Arial Unicode MS" w:eastAsia="Arial Unicode MS" w:hAnsi="Arial Unicode MS"/>
          <w:b w:val="1"/>
          <w:bCs w:val="1"/>
          <w:rtl w:val="0"/>
        </w:rPr>
        <w:t xml:space="preserve">第16条（再販売）</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乙は、法令に反しない範囲で商品を再販売することができる。ただし、甲乙間で販売地域、販売チャネルまたは販売先について別途制限を設けた場合は、その定めに従う。</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ozzsfslfvavk"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1．甲または乙は、相手方が次の各号のいずれかに該当した場合、催告なく直ちに本契約を解除できる。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（2）支払停止または支払不能となったとき</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（3）破産手続開始、民事再生手続開始その他これに類する申立てがあったとき</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（4）差押え、仮差押えその他強制執行を受けたとき</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（5）信用状態が著しく悪化したと認められるとき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yl7amjgkun0a"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1．甲および乙は、自らおよびその役員等が反社会的勢力に該当しないことを表明し保証する。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2．相手方が反社会的勢力と関係を有することが判明した場合、何らの催告を要せず本契約を解除することができる。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jm99l259ryvm" w:id="19"/>
      <w:bookmarkEnd w:id="19"/>
      <w:r w:rsidDel="00000000" w:rsidR="00000000" w:rsidRPr="00000000">
        <w:rPr>
          <w:rFonts w:ascii="Arial Unicode MS" w:cs="Arial Unicode MS" w:eastAsia="Arial Unicode MS" w:hAnsi="Arial Unicode MS"/>
          <w:b w:val="1"/>
          <w:bCs w:val="1"/>
          <w:rtl w:val="0"/>
        </w:rPr>
        <w:t xml:space="preserve">第19条（損害賠償）</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甲または乙は、本契約に違反し相手方に損害を与えた場合、直接かつ通常の損害の範囲で賠償責任を負うものとする。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79bd1wc260j1" w:id="20"/>
      <w:bookmarkEnd w:id="20"/>
      <w:r w:rsidDel="00000000" w:rsidR="00000000" w:rsidRPr="00000000">
        <w:rPr>
          <w:rFonts w:ascii="Arial Unicode MS" w:cs="Arial Unicode MS" w:eastAsia="Arial Unicode MS" w:hAnsi="Arial Unicode MS"/>
          <w:b w:val="1"/>
          <w:bCs w:val="1"/>
          <w:rtl w:val="0"/>
        </w:rPr>
        <w:t xml:space="preserve">第20条（不可抗力）</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天災地変、戦争、感染症の流行、法令改正、物流停止その他当事者の合理的支配を超える事由による契約不履行については、当事者は責任を負わない。</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rnofrrb1ybrn" w:id="21"/>
      <w:bookmarkEnd w:id="21"/>
      <w:r w:rsidDel="00000000" w:rsidR="00000000" w:rsidRPr="00000000">
        <w:rPr>
          <w:rFonts w:ascii="Arial Unicode MS" w:cs="Arial Unicode MS" w:eastAsia="Arial Unicode MS" w:hAnsi="Arial Unicode MS"/>
          <w:b w:val="1"/>
          <w:bCs w:val="1"/>
          <w:rtl w:val="0"/>
        </w:rPr>
        <w:t xml:space="preserve">第21条（契約期間）</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2．期間満了日の1か月前までに甲または乙から書面による終了の意思表示がない場合、本契約はさらに1年間更新されるものとし、以後も同様とする。</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u0r3gj9qy32q" w:id="22"/>
      <w:bookmarkEnd w:id="22"/>
      <w:r w:rsidDel="00000000" w:rsidR="00000000" w:rsidRPr="00000000">
        <w:rPr>
          <w:rFonts w:ascii="Arial Unicode MS" w:cs="Arial Unicode MS" w:eastAsia="Arial Unicode MS" w:hAnsi="Arial Unicode MS"/>
          <w:b w:val="1"/>
          <w:bCs w:val="1"/>
          <w:rtl w:val="0"/>
        </w:rPr>
        <w:t xml:space="preserve">第22条（協議事項）</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本契約に定めのない事項または本契約の解釈に疑義が生じた場合、甲乙は誠意をもって協議し解決するものとする。</w:t>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hhvkszdsm2s" w:id="23"/>
      <w:bookmarkEnd w:id="23"/>
      <w:r w:rsidDel="00000000" w:rsidR="00000000" w:rsidRPr="00000000">
        <w:rPr>
          <w:rFonts w:ascii="Arial Unicode MS" w:cs="Arial Unicode MS" w:eastAsia="Arial Unicode MS" w:hAnsi="Arial Unicode MS"/>
          <w:b w:val="1"/>
          <w:bCs w:val="1"/>
          <w:rtl w:val="0"/>
        </w:rPr>
        <w:t xml:space="preserve">第23条（合意管轄）</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rFonts w:ascii="Arial Unicode MS" w:cs="Arial Unicode MS" w:eastAsia="Arial Unicode MS" w:hAnsi="Arial Unicode MS"/>
          <w:sz w:val="20"/>
          <w:szCs w:val="20"/>
          <w:rtl w:val="0"/>
        </w:rPr>
        <w:br w:type="textWrapping"/>
        <w:t xml:space="preserve">住所：____________________</w:t>
        <w:br w:type="textWrapping"/>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w:t>
        <w:br w:type="textWrapping"/>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住所：____________________</w:t>
        <w:br w:type="textWrapping"/>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w:t>
        <w:br w:type="textWrapping"/>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w:t>
      </w:r>
    </w:p>
    <w:p w:rsidR="00000000" w:rsidDel="00000000" w:rsidP="00000000" w:rsidRDefault="00000000" w:rsidRPr="00000000" w14:paraId="0000007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