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bc1rygrow1o" w:id="0"/>
      <w:bookmarkEnd w:id="0"/>
      <w:r w:rsidDel="00000000" w:rsidR="00000000" w:rsidRPr="00000000">
        <w:rPr>
          <w:rFonts w:ascii="Arial Unicode MS" w:cs="Arial Unicode MS" w:eastAsia="Arial Unicode MS" w:hAnsi="Arial Unicode MS"/>
          <w:b w:val="1"/>
          <w:bCs w:val="1"/>
          <w:sz w:val="44"/>
          <w:szCs w:val="44"/>
          <w:rtl w:val="0"/>
        </w:rPr>
        <w:t xml:space="preserve">OEM製造契約書（アパレル）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株式会社●●（以下「甲」という。）と、株式会社●●（以下「乙」という。）は、甲が企画・販売するアパレル製品の製造委託に関し、以下のとおりOEM製造契約（以下「本契約」という。）を締結する。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kjy41i28ng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本契約は、甲が企画するアパレル製品について、乙が製造を受託するにあたり、その条件その他必要な事項を定め、円滑な取引関係を構築することを目的とする。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xtuxhrdz1p9"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本契約において「製品」とは、甲が乙に対して製造を委託する衣類、服飾雑貨その他関連商品をいう。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lhdaq359i1g" w:id="3"/>
      <w:bookmarkEnd w:id="3"/>
      <w:r w:rsidDel="00000000" w:rsidR="00000000" w:rsidRPr="00000000">
        <w:rPr>
          <w:rFonts w:ascii="Arial Unicode MS" w:cs="Arial Unicode MS" w:eastAsia="Arial Unicode MS" w:hAnsi="Arial Unicode MS"/>
          <w:b w:val="1"/>
          <w:bCs w:val="1"/>
          <w:rtl w:val="0"/>
        </w:rPr>
        <w:t xml:space="preserve">第3条（個別契約）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1．甲及び乙は、製品ごとに品名、品番、仕様、数量、納期、納品場所、単価その他必要事項を定めた発注書又は個別契約を締結するものとする。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2．個別契約の内容と本契約の内容が異なる場合は、個別契約を優先して適用する。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qvzmwqk9prf2" w:id="4"/>
      <w:bookmarkEnd w:id="4"/>
      <w:r w:rsidDel="00000000" w:rsidR="00000000" w:rsidRPr="00000000">
        <w:rPr>
          <w:rFonts w:ascii="Arial Unicode MS" w:cs="Arial Unicode MS" w:eastAsia="Arial Unicode MS" w:hAnsi="Arial Unicode MS"/>
          <w:b w:val="1"/>
          <w:bCs w:val="1"/>
          <w:rtl w:val="0"/>
        </w:rPr>
        <w:t xml:space="preserve">第4条（製品仕様）</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1．甲は乙に対し、製品のデザイン、仕様書、サイズ規格、縫製指示書その他製造に必要な資料を提供する。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2．乙は甲から提供された仕様に従い製造を行うものとし、仕様変更が必要となる場合は事前に甲の承諾を得なければならない。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3．乙は製造上の問題又は品質に影響を及ぼす事項を発見した場合、直ちに甲へ報告し協議するものとする。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d7dla5tcvwfc" w:id="5"/>
      <w:bookmarkEnd w:id="5"/>
      <w:r w:rsidDel="00000000" w:rsidR="00000000" w:rsidRPr="00000000">
        <w:rPr>
          <w:rFonts w:ascii="Arial Unicode MS" w:cs="Arial Unicode MS" w:eastAsia="Arial Unicode MS" w:hAnsi="Arial Unicode MS"/>
          <w:b w:val="1"/>
          <w:bCs w:val="1"/>
          <w:rtl w:val="0"/>
        </w:rPr>
        <w:t xml:space="preserve">第5条（サンプル製作及び承認）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1．乙は量産開始前にサンプル品を作成し、甲の確認を受けるものとする。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2．甲はサンプル確認後、承認又は修正指示を行うものとする。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3．乙は甲の承認なく量産を開始してはならない。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pPr>
      <w:bookmarkStart w:colFirst="0" w:colLast="0" w:name="_wtxcr8l9tl5n" w:id="6"/>
      <w:bookmarkEnd w:id="6"/>
      <w:r w:rsidDel="00000000" w:rsidR="00000000" w:rsidRPr="00000000">
        <w:rPr>
          <w:rFonts w:ascii="Arial Unicode MS" w:cs="Arial Unicode MS" w:eastAsia="Arial Unicode MS" w:hAnsi="Arial Unicode MS"/>
          <w:b w:val="1"/>
          <w:bCs w:val="1"/>
          <w:rtl w:val="0"/>
        </w:rPr>
        <w:t xml:space="preserve">第6条（原材料）</w:t>
      </w: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1．原材料の調達は乙が行うものとする。ただし個別契約で別段の定めをした場合はこの限りでない。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2．乙は法令及び業界基準に適合した原材料を使用しなければならない。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3．甲支給資材を使用する場合、乙は善良な管理者の注意をもって保管及び管理を行うものとする。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4oi1r965dpwj" w:id="7"/>
      <w:bookmarkEnd w:id="7"/>
      <w:r w:rsidDel="00000000" w:rsidR="00000000" w:rsidRPr="00000000">
        <w:rPr>
          <w:rFonts w:ascii="Arial Unicode MS" w:cs="Arial Unicode MS" w:eastAsia="Arial Unicode MS" w:hAnsi="Arial Unicode MS"/>
          <w:b w:val="1"/>
          <w:bCs w:val="1"/>
          <w:rtl w:val="0"/>
        </w:rPr>
        <w:t xml:space="preserve">第7条（製造及び品質管理）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1．乙は善良な管理者の注意をもって製品を製造する。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2．乙は品質管理体制を整備し、製品が仕様書及び法令に適合するよう管理する。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3．乙は必要に応じて検品記録その他品質管理資料を作成し、甲から求められた場合には提出する。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g5ebqp8mi4s" w:id="8"/>
      <w:bookmarkEnd w:id="8"/>
      <w:r w:rsidDel="00000000" w:rsidR="00000000" w:rsidRPr="00000000">
        <w:rPr>
          <w:rFonts w:ascii="Arial Unicode MS" w:cs="Arial Unicode MS" w:eastAsia="Arial Unicode MS" w:hAnsi="Arial Unicode MS"/>
          <w:b w:val="1"/>
          <w:bCs w:val="1"/>
          <w:rtl w:val="0"/>
        </w:rPr>
        <w:t xml:space="preserve">第8条（納品）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1．乙は個別契約で定める納期までに製品を納品する。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2．納品に要する費用の負担は個別契約の定めによる。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3．納品後であっても、検査完了までは甲の受領をもって検収完了とはみなさない。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vj1az962bsf" w:id="9"/>
      <w:bookmarkEnd w:id="9"/>
      <w:r w:rsidDel="00000000" w:rsidR="00000000" w:rsidRPr="00000000">
        <w:rPr>
          <w:rFonts w:ascii="Arial Unicode MS" w:cs="Arial Unicode MS" w:eastAsia="Arial Unicode MS" w:hAnsi="Arial Unicode MS"/>
          <w:b w:val="1"/>
          <w:bCs w:val="1"/>
          <w:rtl w:val="0"/>
        </w:rPr>
        <w:t xml:space="preserve">第9条（検査及び検収）</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1．甲は納品後合理的期間内に検査を行う。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2．甲は不適合品を発見した場合、乙へ通知する。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3．乙は自己の責任と費用負担において修補、代替品納入又は不足数量の補充を行うものとする。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1hmdw994lm27" w:id="10"/>
      <w:bookmarkEnd w:id="10"/>
      <w:r w:rsidDel="00000000" w:rsidR="00000000" w:rsidRPr="00000000">
        <w:rPr>
          <w:rFonts w:ascii="Arial Unicode MS" w:cs="Arial Unicode MS" w:eastAsia="Arial Unicode MS" w:hAnsi="Arial Unicode MS"/>
          <w:b w:val="1"/>
          <w:bCs w:val="1"/>
          <w:rtl w:val="0"/>
        </w:rPr>
        <w:t xml:space="preserve">第10条（所有権及び危険負担）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1．製品の所有権は、検収完了時に乙から甲へ移転する。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2．検収完了前に発生した滅失、毀損等の危険は乙の負担とする。ただし甲の責めに帰すべき事由による場合を除く。</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oxhjvlrwvx4" w:id="11"/>
      <w:bookmarkEnd w:id="11"/>
      <w:r w:rsidDel="00000000" w:rsidR="00000000" w:rsidRPr="00000000">
        <w:rPr>
          <w:rFonts w:ascii="Arial Unicode MS" w:cs="Arial Unicode MS" w:eastAsia="Arial Unicode MS" w:hAnsi="Arial Unicode MS"/>
          <w:b w:val="1"/>
          <w:bCs w:val="1"/>
          <w:rtl w:val="0"/>
        </w:rPr>
        <w:t xml:space="preserve">第11条（代金及び支払）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1．甲は乙に対し、個別契約で定める製造代金を支払う。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2．支払時期及び支払方法は個別契約で定める。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6sqhjujf21s"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1．甲が提供するデザイン、ロゴ、ブランド名、仕様書その他の知的財産権は甲又は正当な権利者に帰属する。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2．乙は甲の事前承諾なく、これらを第三者に利用させ、又は自己のために利用してはならない。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3．本契約に基づき製造された製品に関するブランド権その他の権利は甲に帰属する。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fsq3c6jv3i1" w:id="13"/>
      <w:bookmarkEnd w:id="13"/>
      <w:r w:rsidDel="00000000" w:rsidR="00000000" w:rsidRPr="00000000">
        <w:rPr>
          <w:rFonts w:ascii="Arial Unicode MS" w:cs="Arial Unicode MS" w:eastAsia="Arial Unicode MS" w:hAnsi="Arial Unicode MS"/>
          <w:b w:val="1"/>
          <w:bCs w:val="1"/>
          <w:rtl w:val="0"/>
        </w:rPr>
        <w:t xml:space="preserve">第13条（金型・型紙・データ等）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1．甲が提供した型紙、パターン、デザインデータその他製造資料は甲の所有とする。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2．乙は契約終了又は甲の請求があった場合、速やかに返還又は廃棄するものとする。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319tlvvc5dlj"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1．乙は甲の事前書面承諾なく製造業務の全部又は重要部分を第三者へ再委託してはならない。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2．乙は再委託先の行為について自らと同一の責任を負う。</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zg1dh8mmben"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1．甲及び乙は、本契約に関連して知り得た相手方の技術上、営業上その他一切の秘密情報を第三者へ漏えいしてはならない。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2．秘密保持義務は本契約終了後も3年間存続する。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mcn89lbbkt3b" w:id="16"/>
      <w:bookmarkEnd w:id="16"/>
      <w:r w:rsidDel="00000000" w:rsidR="00000000" w:rsidRPr="00000000">
        <w:rPr>
          <w:rFonts w:ascii="Arial Unicode MS" w:cs="Arial Unicode MS" w:eastAsia="Arial Unicode MS" w:hAnsi="Arial Unicode MS"/>
          <w:b w:val="1"/>
          <w:bCs w:val="1"/>
          <w:rtl w:val="0"/>
        </w:rPr>
        <w:t xml:space="preserve">第16条（法令遵守）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乙は製造にあたり、労働関係法令、下請法、景品表示法、家庭用品品質表示法その他関係法令を遵守するものとする。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h9alar8ymk2" w:id="17"/>
      <w:bookmarkEnd w:id="17"/>
      <w:r w:rsidDel="00000000" w:rsidR="00000000" w:rsidRPr="00000000">
        <w:rPr>
          <w:rFonts w:ascii="Arial Unicode MS" w:cs="Arial Unicode MS" w:eastAsia="Arial Unicode MS" w:hAnsi="Arial Unicode MS"/>
          <w:b w:val="1"/>
          <w:bCs w:val="1"/>
          <w:rtl w:val="0"/>
        </w:rPr>
        <w:t xml:space="preserve">第17条（品質不良及び製造物責任）</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1．製品の欠陥又は品質不良に起因して甲又は第三者に損害が生じた場合、乙は自己の責任と費用負担により対応する。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2．甲及び乙は、製品回収その他重大な対応が必要な場合には速やかに協議する。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sejhjtz96xoc"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（2）差押え、仮差押え、破産手続開始、民事再生手続開始等の申立てを受けたとき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（3）信用状態が著しく悪化したと認められるとき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2．解除により損害が生じた場合、被害当事者は損害賠償を請求できる。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eoc04zr157s6"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甲又は乙が本契約に違反し相手方に損害を与えた場合、その損害を賠償しなければならない。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oh9dq09qrjcr"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甲及び乙は、自ら及び役員等が反社会的勢力に該当しないことを表明保証し、将来にわたっても該当しないことを確約する。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6m95ihqsq6k8" w:id="21"/>
      <w:bookmarkEnd w:id="21"/>
      <w:r w:rsidDel="00000000" w:rsidR="00000000" w:rsidRPr="00000000">
        <w:rPr>
          <w:rFonts w:ascii="Arial Unicode MS" w:cs="Arial Unicode MS" w:eastAsia="Arial Unicode MS" w:hAnsi="Arial Unicode MS"/>
          <w:b w:val="1"/>
          <w:bCs w:val="1"/>
          <w:rtl w:val="0"/>
        </w:rPr>
        <w:t xml:space="preserve">第21条（有効期間）</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2．期間満了の1か月前までに書面による異議がない場合、同一条件で1年間更新されるものとし、以後も同様とする。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ebln78slscjd"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pocx9i26mc8h"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