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xi3t41puj62j" w:id="0"/>
      <w:bookmarkEnd w:id="0"/>
      <w:r w:rsidDel="00000000" w:rsidR="00000000" w:rsidRPr="00000000">
        <w:rPr>
          <w:rFonts w:ascii="Arial Unicode MS" w:cs="Arial Unicode MS" w:eastAsia="Arial Unicode MS" w:hAnsi="Arial Unicode MS"/>
          <w:b w:val="1"/>
          <w:bCs w:val="1"/>
          <w:sz w:val="46"/>
          <w:szCs w:val="46"/>
          <w:rtl w:val="0"/>
        </w:rPr>
        <w:t xml:space="preserve">国際親善試合開催契約書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国代表チーム（以下「甲」という。）と、主催者である●●株式会社（以下「乙」という。）との間で、国際親善試合（以下「本試合」という。）の開催に関し必要な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yl6mz7s113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本契約は、甲と乙が協力して国際親善試合を円滑かつ安全に開催することを目的とし、両当事者の権利義務および責任を明確にするものである。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0tq1fl9vtnk" w:id="2"/>
      <w:bookmarkEnd w:id="2"/>
      <w:r w:rsidDel="00000000" w:rsidR="00000000" w:rsidRPr="00000000">
        <w:rPr>
          <w:rFonts w:ascii="Arial Unicode MS" w:cs="Arial Unicode MS" w:eastAsia="Arial Unicode MS" w:hAnsi="Arial Unicode MS"/>
          <w:b w:val="1"/>
          <w:bCs w:val="1"/>
          <w:sz w:val="34"/>
          <w:szCs w:val="34"/>
          <w:rtl w:val="0"/>
        </w:rPr>
        <w:t xml:space="preserve">第2条（開催内容）</w:t>
      </w:r>
    </w:p>
    <w:p w:rsidR="00000000" w:rsidDel="00000000" w:rsidP="00000000" w:rsidRDefault="00000000" w:rsidRPr="00000000" w14:paraId="00000009">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本試合の概要は次のとおりとする。</w:t>
        <w:br w:type="textWrapping"/>
        <w:t xml:space="preserve">　(1) 試合名称：●●国際親善試合</w:t>
        <w:br w:type="textWrapping"/>
        <w:t xml:space="preserve">　(2) 開催日：●年●月●日</w:t>
        <w:br w:type="textWrapping"/>
        <w:t xml:space="preserve">　(3) 会場：●●スタジアム</w:t>
        <w:br w:type="textWrapping"/>
        <w:t xml:space="preserve">　(4) 試合形式：●●</w:t>
      </w:r>
    </w:p>
    <w:p w:rsidR="00000000" w:rsidDel="00000000" w:rsidP="00000000" w:rsidRDefault="00000000" w:rsidRPr="00000000" w14:paraId="0000000A">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詳細スケジュール、キックオフ時間、会場設備利用等は、別途甲乙協議の上、書面にて確定する。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k51v03ct3n"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甲は次の事項を担当する。</w:t>
        <w:br w:type="textWrapping"/>
        <w:t xml:space="preserve">　(1) 自代表チームの参加手配（選手・スタッフ）</w:t>
        <w:br w:type="textWrapping"/>
        <w:t xml:space="preserve">　(2) 試合運営に必要な技術指導・競技運営協力</w:t>
        <w:br w:type="textWrapping"/>
        <w:t xml:space="preserve">　(3) 国際競技団体の規則に基づく試合準備</w:t>
      </w:r>
    </w:p>
    <w:p w:rsidR="00000000" w:rsidDel="00000000" w:rsidP="00000000" w:rsidRDefault="00000000" w:rsidRPr="00000000" w14:paraId="0000000E">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乙は次の事項を担当する。</w:t>
        <w:br w:type="textWrapping"/>
        <w:t xml:space="preserve">　(1) 会場の確保および運営管理</w:t>
        <w:br w:type="textWrapping"/>
        <w:t xml:space="preserve">　(2) 観客募集・チケット販売・プロモーション</w:t>
        <w:br w:type="textWrapping"/>
        <w:t xml:space="preserve">　(3) 試合同日の安全・警備・動線管理</w:t>
        <w:br w:type="textWrapping"/>
        <w:t xml:space="preserve">　(4) 必要な設備・備品・医療体制の整備</w:t>
      </w:r>
    </w:p>
    <w:p w:rsidR="00000000" w:rsidDel="00000000" w:rsidP="00000000" w:rsidRDefault="00000000" w:rsidRPr="00000000" w14:paraId="0000000F">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上記以外の事項については、甲乙協議の上決定する。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6v2c6lgxfyf" w:id="4"/>
      <w:bookmarkEnd w:id="4"/>
      <w:r w:rsidDel="00000000" w:rsidR="00000000" w:rsidRPr="00000000">
        <w:rPr>
          <w:rFonts w:ascii="Arial Unicode MS" w:cs="Arial Unicode MS" w:eastAsia="Arial Unicode MS" w:hAnsi="Arial Unicode MS"/>
          <w:b w:val="1"/>
          <w:bCs w:val="1"/>
          <w:sz w:val="34"/>
          <w:szCs w:val="34"/>
          <w:rtl w:val="0"/>
        </w:rPr>
        <w:t xml:space="preserve">第4条（招聘・渡航・滞在サポート）</w:t>
      </w:r>
    </w:p>
    <w:p w:rsidR="00000000" w:rsidDel="00000000" w:rsidP="00000000" w:rsidRDefault="00000000" w:rsidRPr="00000000" w14:paraId="00000012">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乙は、甲チームスタッフ・選手の渡航・宿泊に関し、必要な支援を行う。</w:t>
      </w:r>
    </w:p>
    <w:p w:rsidR="00000000" w:rsidDel="00000000" w:rsidP="00000000" w:rsidRDefault="00000000" w:rsidRPr="00000000" w14:paraId="00000013">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渡航費・宿泊費・食事・移動費等の負担区分は、別紙覚書にて定める。</w:t>
      </w:r>
    </w:p>
    <w:p w:rsidR="00000000" w:rsidDel="00000000" w:rsidP="00000000" w:rsidRDefault="00000000" w:rsidRPr="00000000" w14:paraId="00000014">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査証が必要な場合、乙は申請に必要な支援文書を提供する。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6mer10bwas4a"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7">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乙は、甲に対し、本試合参加の対価として、金●●円（税別）を支払う。</w:t>
      </w:r>
    </w:p>
    <w:p w:rsidR="00000000" w:rsidDel="00000000" w:rsidP="00000000" w:rsidRDefault="00000000" w:rsidRPr="00000000" w14:paraId="00000018">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支払方法、支払期日、振込先等は別紙にて定める。</w:t>
      </w:r>
    </w:p>
    <w:p w:rsidR="00000000" w:rsidDel="00000000" w:rsidP="00000000" w:rsidRDefault="00000000" w:rsidRPr="00000000" w14:paraId="00000019">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いかなる理由であっても、選手個人への直接支払を行わない。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kxdbw4m8qx8"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第6条（知的財産権・映像権）</w:t>
      </w:r>
    </w:p>
    <w:p w:rsidR="00000000" w:rsidDel="00000000" w:rsidP="00000000" w:rsidRDefault="00000000" w:rsidRPr="00000000" w14:paraId="0000001C">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本試合に関する名称、ロゴ、試合映像、写真、記録等に関する知的財産権は乙に帰属する。</w:t>
      </w:r>
    </w:p>
    <w:p w:rsidR="00000000" w:rsidDel="00000000" w:rsidP="00000000" w:rsidRDefault="00000000" w:rsidRPr="00000000" w14:paraId="0000001D">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甲は、自国の広報目的の範囲で映像・写真を利用できる。</w:t>
      </w:r>
    </w:p>
    <w:p w:rsidR="00000000" w:rsidDel="00000000" w:rsidP="00000000" w:rsidRDefault="00000000" w:rsidRPr="00000000" w14:paraId="0000001E">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第三者による商用利用については、事前に乙の書面承諾を得なければならない。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gbonz5wg0o8" w:id="7"/>
      <w:bookmarkEnd w:id="7"/>
      <w:r w:rsidDel="00000000" w:rsidR="00000000" w:rsidRPr="00000000">
        <w:rPr>
          <w:rFonts w:ascii="Arial Unicode MS" w:cs="Arial Unicode MS" w:eastAsia="Arial Unicode MS" w:hAnsi="Arial Unicode MS"/>
          <w:b w:val="1"/>
          <w:bCs w:val="1"/>
          <w:sz w:val="34"/>
          <w:szCs w:val="34"/>
          <w:rtl w:val="0"/>
        </w:rPr>
        <w:t xml:space="preserve">第7条（スポンサーシップ・広告）</w:t>
      </w:r>
    </w:p>
    <w:p w:rsidR="00000000" w:rsidDel="00000000" w:rsidP="00000000" w:rsidRDefault="00000000" w:rsidRPr="00000000" w14:paraId="00000021">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本試合のスポンサー獲得および露出管理は乙が行う。</w:t>
      </w:r>
    </w:p>
    <w:p w:rsidR="00000000" w:rsidDel="00000000" w:rsidP="00000000" w:rsidRDefault="00000000" w:rsidRPr="00000000" w14:paraId="00000022">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甲のユニフォームに表示される自国スポンサーがある場合、乙は事前にその内容を確認し、国際競技規程および会場広告との抵触がない範囲で承認する。</w:t>
      </w:r>
    </w:p>
    <w:p w:rsidR="00000000" w:rsidDel="00000000" w:rsidP="00000000" w:rsidRDefault="00000000" w:rsidRPr="00000000" w14:paraId="00000023">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競合スポンサーの取扱いは、別途協議の上決定する。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fh3djeqixstk" w:id="8"/>
      <w:bookmarkEnd w:id="8"/>
      <w:r w:rsidDel="00000000" w:rsidR="00000000" w:rsidRPr="00000000">
        <w:rPr>
          <w:rFonts w:ascii="Arial Unicode MS" w:cs="Arial Unicode MS" w:eastAsia="Arial Unicode MS" w:hAnsi="Arial Unicode MS"/>
          <w:b w:val="1"/>
          <w:bCs w:val="1"/>
          <w:sz w:val="34"/>
          <w:szCs w:val="34"/>
          <w:rtl w:val="0"/>
        </w:rPr>
        <w:t xml:space="preserve">第8条（安全管理・医療体制）</w:t>
      </w:r>
    </w:p>
    <w:p w:rsidR="00000000" w:rsidDel="00000000" w:rsidP="00000000" w:rsidRDefault="00000000" w:rsidRPr="00000000" w14:paraId="00000026">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乙は、試合運営に必要な警備・誘導・緊急対応体制を構築する。</w:t>
      </w:r>
    </w:p>
    <w:p w:rsidR="00000000" w:rsidDel="00000000" w:rsidP="00000000" w:rsidRDefault="00000000" w:rsidRPr="00000000" w14:paraId="00000027">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甲は、自チームに帯同する医療スタッフおよび必要物品を準備する。</w:t>
      </w:r>
    </w:p>
    <w:p w:rsidR="00000000" w:rsidDel="00000000" w:rsidP="00000000" w:rsidRDefault="00000000" w:rsidRPr="00000000" w14:paraId="00000028">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両当事者は、重大事故防止のため協議の上、合理的措置を講じる。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8bgr2kka3gf" w:id="9"/>
      <w:bookmarkEnd w:id="9"/>
      <w:r w:rsidDel="00000000" w:rsidR="00000000" w:rsidRPr="00000000">
        <w:rPr>
          <w:rFonts w:ascii="Arial Unicode MS" w:cs="Arial Unicode MS" w:eastAsia="Arial Unicode MS" w:hAnsi="Arial Unicode MS"/>
          <w:b w:val="1"/>
          <w:bCs w:val="1"/>
          <w:sz w:val="34"/>
          <w:szCs w:val="34"/>
          <w:rtl w:val="0"/>
        </w:rPr>
        <w:t xml:space="preserve">第9条（保険）</w:t>
      </w:r>
    </w:p>
    <w:p w:rsidR="00000000" w:rsidDel="00000000" w:rsidP="00000000" w:rsidRDefault="00000000" w:rsidRPr="00000000" w14:paraId="0000002B">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乙は、会場運営に関する賠償責任保険に加入する。</w:t>
      </w:r>
    </w:p>
    <w:p w:rsidR="00000000" w:rsidDel="00000000" w:rsidP="00000000" w:rsidRDefault="00000000" w:rsidRPr="00000000" w14:paraId="0000002C">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甲は、選手・スタッフに対する傷害保険等、必要な保険に自行負担で加入する。</w:t>
      </w:r>
    </w:p>
    <w:p w:rsidR="00000000" w:rsidDel="00000000" w:rsidP="00000000" w:rsidRDefault="00000000" w:rsidRPr="00000000" w14:paraId="0000002D">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事故発生時の費用負担は、原因および過失の度合いに応じ、協議の上決定する。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mswnnb9c8d2" w:id="10"/>
      <w:bookmarkEnd w:id="10"/>
      <w:r w:rsidDel="00000000" w:rsidR="00000000" w:rsidRPr="00000000">
        <w:rPr>
          <w:rFonts w:ascii="Arial Unicode MS" w:cs="Arial Unicode MS" w:eastAsia="Arial Unicode MS" w:hAnsi="Arial Unicode MS"/>
          <w:b w:val="1"/>
          <w:bCs w:val="1"/>
          <w:sz w:val="34"/>
          <w:szCs w:val="34"/>
          <w:rtl w:val="0"/>
        </w:rPr>
        <w:t xml:space="preserve">第10条（契約変更および中止）</w:t>
      </w:r>
    </w:p>
    <w:p w:rsidR="00000000" w:rsidDel="00000000" w:rsidP="00000000" w:rsidRDefault="00000000" w:rsidRPr="00000000" w14:paraId="00000030">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天災地変、感染症流行、政府命令、不可抗力等により本試合の開催が不可能となった場合、両当事者は協議の上、延期・中止等の措置を決定する。</w:t>
      </w:r>
    </w:p>
    <w:p w:rsidR="00000000" w:rsidDel="00000000" w:rsidP="00000000" w:rsidRDefault="00000000" w:rsidRPr="00000000" w14:paraId="00000031">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中止に伴う費用負担は、協議により合理的に定める。</w:t>
      </w:r>
    </w:p>
    <w:p w:rsidR="00000000" w:rsidDel="00000000" w:rsidP="00000000" w:rsidRDefault="00000000" w:rsidRPr="00000000" w14:paraId="00000032">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当事者の責めに帰すべき事由による中止の場合、当該当事者が損害を負担する。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z20p3qzadzva"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甲および乙は、本契約および本試合に関する非公開情報を、相手方の事前承諾なく第三者に開示してはならない。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nxlxntbdsdz2"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一方が本契約に違反し、相手方に損害を与えた場合、当該違反当事者は相手方の通常損害および弁護士費用を含む損害を賠償する。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mcxc9kk0dv4v"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B">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本契約は、締結日から本試合終了後●ヶ月間有効とする。</w:t>
      </w:r>
    </w:p>
    <w:p w:rsidR="00000000" w:rsidDel="00000000" w:rsidP="00000000" w:rsidRDefault="00000000" w:rsidRPr="00000000" w14:paraId="0000003C">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知的財産権・秘密保持に関する条項は、契約終了後も存続する。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ev4bq7xw4xxt"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第14条（協議事項・紛争解決）</w:t>
      </w:r>
    </w:p>
    <w:p w:rsidR="00000000" w:rsidDel="00000000" w:rsidP="00000000" w:rsidRDefault="00000000" w:rsidRPr="00000000" w14:paraId="0000003F">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本契約に定めのない事項および疑義が生じた事項は、甲乙協議の上、誠実に解決を図る。</w:t>
      </w:r>
    </w:p>
    <w:p w:rsidR="00000000" w:rsidDel="00000000" w:rsidP="00000000" w:rsidRDefault="00000000" w:rsidRPr="00000000" w14:paraId="00000040">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本契約に関する紛争は、●●地方裁判所を第一審の専属的合意管轄とする。</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5zurv38u0zkv" w:id="15"/>
      <w:bookmarkEnd w:id="15"/>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【甲】●●国代表チーム</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w:t>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