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louwcu450xp" w:id="0"/>
      <w:bookmarkEnd w:id="0"/>
      <w:r w:rsidDel="00000000" w:rsidR="00000000" w:rsidRPr="00000000">
        <w:rPr>
          <w:rFonts w:ascii="Arial Unicode MS" w:cs="Arial Unicode MS" w:eastAsia="Arial Unicode MS" w:hAnsi="Arial Unicode MS"/>
          <w:b w:val="1"/>
          <w:bCs w:val="1"/>
          <w:sz w:val="44"/>
          <w:szCs w:val="44"/>
          <w:rtl w:val="0"/>
        </w:rPr>
        <w:t xml:space="preserve">ODM契約書（ファッションブランド）</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株式会社●●（以下「甲」という。）と株式会社●●（以下「乙」という。）は、甲ブランド商品の企画・開発・製造に関するODM取引について、以下のとおり契約（以下「本契約」という。）を締結する。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5myqxt8599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本契約は、甲が販売するファッション商品について、乙が商品の企画、設計、サンプル作成及び製造業務を行うにあたり、双方の権利義務関係を定めることを目的とする。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m32ujjyjngs"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（1）「商品」とは、本契約に基づき乙が企画、設計又は製造する衣料品、服飾雑貨その他関連商品をいう。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（2）「成果物」とは、デザイン案、仕様書、パターン、サンプル、生産データ、画像データその他乙が本契約に基づき作成した成果をいう。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（3）「知的財産権」とは、著作権、商標権、意匠権、特許権その他一切の知的財産権をいう。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94ifg3juy1vq"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乙は、甲からの依頼に基づき、次の業務を行う。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（1）商品企画及びデザイン提案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（2）素材及び副資材の選定</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（3）パターン作成</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（4）サンプル製作</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（5）量産製造</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（6）品質管理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（7）前各号に付随する業務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rw7m5d31wux4" w:id="4"/>
      <w:bookmarkEnd w:id="4"/>
      <w:r w:rsidDel="00000000" w:rsidR="00000000" w:rsidRPr="00000000">
        <w:rPr>
          <w:rFonts w:ascii="Arial Unicode MS" w:cs="Arial Unicode MS" w:eastAsia="Arial Unicode MS" w:hAnsi="Arial Unicode MS"/>
          <w:b w:val="1"/>
          <w:bCs w:val="1"/>
          <w:sz w:val="34"/>
          <w:szCs w:val="34"/>
          <w:rtl w:val="0"/>
        </w:rPr>
        <w:t xml:space="preserve">第4条（個別発注）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1．甲は商品ごとに発注書又は電子的記録により発注を行う。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2．乙は発注内容を確認し、受注の可否を回答する。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3．発注書に定める内容は本契約の一部を構成する。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xh2dj5aa72jw" w:id="5"/>
      <w:bookmarkEnd w:id="5"/>
      <w:r w:rsidDel="00000000" w:rsidR="00000000" w:rsidRPr="00000000">
        <w:rPr>
          <w:rFonts w:ascii="Arial Unicode MS" w:cs="Arial Unicode MS" w:eastAsia="Arial Unicode MS" w:hAnsi="Arial Unicode MS"/>
          <w:b w:val="1"/>
          <w:bCs w:val="1"/>
          <w:sz w:val="34"/>
          <w:szCs w:val="34"/>
          <w:rtl w:val="0"/>
        </w:rPr>
        <w:t xml:space="preserve">第5条（サンプル承認）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1．乙は量産前にサンプルを作成し、甲へ提出する。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2．甲はサンプルを確認し、承認又は修正指示を行う。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3．乙は甲の承認を得たサンプル及び仕様に基づき量産を行う。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4．甲の承認後に仕様変更が生じる場合、その費用及び納期への影響について双方協議のうえ決定する。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lohl1optoflx" w:id="6"/>
      <w:bookmarkEnd w:id="6"/>
      <w:r w:rsidDel="00000000" w:rsidR="00000000" w:rsidRPr="00000000">
        <w:rPr>
          <w:rFonts w:ascii="Arial Unicode MS" w:cs="Arial Unicode MS" w:eastAsia="Arial Unicode MS" w:hAnsi="Arial Unicode MS"/>
          <w:b w:val="1"/>
          <w:bCs w:val="1"/>
          <w:sz w:val="34"/>
          <w:szCs w:val="34"/>
          <w:rtl w:val="0"/>
        </w:rPr>
        <w:t xml:space="preserve">第6条（製造委託）</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1．乙は善良な管理者の注意をもって商品を製造する。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2．乙は製造工程の全部又は一部を第三者へ再委託する場合、事前に甲の承諾を得なければならない。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3．乙は再委託先の行為について自己の行為と同一の責任を負う。</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wn3oq05o0v1j" w:id="7"/>
      <w:bookmarkEnd w:id="7"/>
      <w:r w:rsidDel="00000000" w:rsidR="00000000" w:rsidRPr="00000000">
        <w:rPr>
          <w:rFonts w:ascii="Arial Unicode MS" w:cs="Arial Unicode MS" w:eastAsia="Arial Unicode MS" w:hAnsi="Arial Unicode MS"/>
          <w:b w:val="1"/>
          <w:bCs w:val="1"/>
          <w:sz w:val="34"/>
          <w:szCs w:val="34"/>
          <w:rtl w:val="0"/>
        </w:rPr>
        <w:t xml:space="preserve">第7条（品質基準）</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1．乙は甲が指定する品質基準及び法令に適合する商品を製造する。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2．乙は品質管理体制を維持し、不良品の発生防止に努める。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3．乙は品質に重大な影響を与える事実を知った場合、直ちに甲へ通知しなければならない。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604ygjnl5n7b" w:id="8"/>
      <w:bookmarkEnd w:id="8"/>
      <w:r w:rsidDel="00000000" w:rsidR="00000000" w:rsidRPr="00000000">
        <w:rPr>
          <w:rFonts w:ascii="Arial Unicode MS" w:cs="Arial Unicode MS" w:eastAsia="Arial Unicode MS" w:hAnsi="Arial Unicode MS"/>
          <w:b w:val="1"/>
          <w:bCs w:val="1"/>
          <w:sz w:val="34"/>
          <w:szCs w:val="34"/>
          <w:rtl w:val="0"/>
        </w:rPr>
        <w:t xml:space="preserve">第8条（納品）</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1．乙は発注書に定める納期及び納品場所に商品を納品する。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2．納品に要する費用負担は個別発注書に定める。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3．商品の引渡しは甲の指定場所への到着をもって完了する。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phxee429lrf5" w:id="9"/>
      <w:bookmarkEnd w:id="9"/>
      <w:r w:rsidDel="00000000" w:rsidR="00000000" w:rsidRPr="00000000">
        <w:rPr>
          <w:rFonts w:ascii="Arial Unicode MS" w:cs="Arial Unicode MS" w:eastAsia="Arial Unicode MS" w:hAnsi="Arial Unicode MS"/>
          <w:b w:val="1"/>
          <w:bCs w:val="1"/>
          <w:sz w:val="34"/>
          <w:szCs w:val="34"/>
          <w:rtl w:val="0"/>
        </w:rPr>
        <w:t xml:space="preserve">第9条（検査）</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1．甲は納品後合理的な期間内に商品の検査を行う。</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2．甲は不適合を発見した場合、乙へ通知する。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3．乙は自己の費用負担により修補、交換又は不足分の追加納品を行う。</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7gm8toskibje" w:id="10"/>
      <w:bookmarkEnd w:id="10"/>
      <w:r w:rsidDel="00000000" w:rsidR="00000000" w:rsidRPr="00000000">
        <w:rPr>
          <w:rFonts w:ascii="Arial Unicode MS" w:cs="Arial Unicode MS" w:eastAsia="Arial Unicode MS" w:hAnsi="Arial Unicode MS"/>
          <w:b w:val="1"/>
          <w:bCs w:val="1"/>
          <w:sz w:val="34"/>
          <w:szCs w:val="34"/>
          <w:rtl w:val="0"/>
        </w:rPr>
        <w:t xml:space="preserve">第10条（報酬及び支払）</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1．甲は乙に対し、個別発注書で定める代金を支払う。</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2．乙は納品後、請求書を発行する。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3．甲は請求書受領月の翌月末日までに乙指定口座へ振込送金する。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4．振込手数料は甲の負担とする。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lvem5wqad3io" w:id="11"/>
      <w:bookmarkEnd w:id="11"/>
      <w:r w:rsidDel="00000000" w:rsidR="00000000" w:rsidRPr="00000000">
        <w:rPr>
          <w:rFonts w:ascii="Arial Unicode MS" w:cs="Arial Unicode MS" w:eastAsia="Arial Unicode MS" w:hAnsi="Arial Unicode MS"/>
          <w:b w:val="1"/>
          <w:bCs w:val="1"/>
          <w:sz w:val="34"/>
          <w:szCs w:val="34"/>
          <w:rtl w:val="0"/>
        </w:rPr>
        <w:t xml:space="preserve">第11条（知的財産権）</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1．甲のブランド名、ロゴ、既存デザインその他甲が保有する知的財産権は甲に帰属する。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2．本契約に基づき乙が作成した成果物に関する知的財産権は、代金完済時に甲へ移転するものとする。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3．乙は成果物について著作者人格権を行使しない。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4．乙が従前から保有する技術、ノウハウ又はテンプレート等の権利は乙に留保される。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efix2qaozv6b" w:id="12"/>
      <w:bookmarkEnd w:id="12"/>
      <w:r w:rsidDel="00000000" w:rsidR="00000000" w:rsidRPr="00000000">
        <w:rPr>
          <w:rFonts w:ascii="Arial Unicode MS" w:cs="Arial Unicode MS" w:eastAsia="Arial Unicode MS" w:hAnsi="Arial Unicode MS"/>
          <w:b w:val="1"/>
          <w:bCs w:val="1"/>
          <w:sz w:val="34"/>
          <w:szCs w:val="34"/>
          <w:rtl w:val="0"/>
        </w:rPr>
        <w:t xml:space="preserve">第12条（第三者権利の非侵害）</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1．乙は成果物及び商品が第三者の知的財産権を侵害しないよう努める。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2．第三者から権利侵害の主張がなされた場合、乙は速やかに甲へ通知し、双方協力して対応する。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3．乙の責に帰すべき事由により甲に損害が生じた場合、乙はこれを賠償する。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f90pfzur7o5i" w:id="13"/>
      <w:bookmarkEnd w:id="13"/>
      <w:r w:rsidDel="00000000" w:rsidR="00000000" w:rsidRPr="00000000">
        <w:rPr>
          <w:rFonts w:ascii="Arial Unicode MS" w:cs="Arial Unicode MS" w:eastAsia="Arial Unicode MS" w:hAnsi="Arial Unicode MS"/>
          <w:b w:val="1"/>
          <w:bCs w:val="1"/>
          <w:sz w:val="34"/>
          <w:szCs w:val="34"/>
          <w:rtl w:val="0"/>
        </w:rPr>
        <w:t xml:space="preserve">第13条（秘密保持）</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1．甲及び乙は、本契約に関連して知り得た相手方の技術上、営業上その他一切の秘密情報を第三者へ漏えいしてはならない。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2．秘密情報は本契約の履行目的以外に利用してはならない。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3．法令又は公的機関の命令に基づく場合を除き、第三者への開示はできない。</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4．本条の義務は契約終了後も5年間存続する。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ixiglc46rav7" w:id="14"/>
      <w:bookmarkEnd w:id="14"/>
      <w:r w:rsidDel="00000000" w:rsidR="00000000" w:rsidRPr="00000000">
        <w:rPr>
          <w:rFonts w:ascii="Arial Unicode MS" w:cs="Arial Unicode MS" w:eastAsia="Arial Unicode MS" w:hAnsi="Arial Unicode MS"/>
          <w:b w:val="1"/>
          <w:bCs w:val="1"/>
          <w:sz w:val="34"/>
          <w:szCs w:val="34"/>
          <w:rtl w:val="0"/>
        </w:rPr>
        <w:t xml:space="preserve">第14条（ブランド表示）</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1．乙は甲の事前承諾なく、甲ブランド名又はロゴを使用してはならない。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2．乙は甲との取引実績を広告又は営業活動に利用する場合、事前に甲の承諾を得るものとする。</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sz w:val="34"/>
          <w:szCs w:val="34"/>
        </w:rPr>
      </w:pPr>
      <w:bookmarkStart w:colFirst="0" w:colLast="0" w:name="_hrf0acdgp5nu" w:id="15"/>
      <w:bookmarkEnd w:id="15"/>
      <w:r w:rsidDel="00000000" w:rsidR="00000000" w:rsidRPr="00000000">
        <w:rPr>
          <w:rFonts w:ascii="Arial Unicode MS" w:cs="Arial Unicode MS" w:eastAsia="Arial Unicode MS" w:hAnsi="Arial Unicode MS"/>
          <w:b w:val="1"/>
          <w:bCs w:val="1"/>
          <w:sz w:val="34"/>
          <w:szCs w:val="34"/>
          <w:rtl w:val="0"/>
        </w:rPr>
        <w:t xml:space="preserve">第15条（法令遵守）</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1．乙は製造及び供給に関して適用される法令を遵守する。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2．乙は労働関係法令、人権保護及び環境保護に関する法令を遵守する。</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sz w:val="34"/>
          <w:szCs w:val="34"/>
        </w:rPr>
      </w:pPr>
      <w:bookmarkStart w:colFirst="0" w:colLast="0" w:name="_tkkinib7v8re" w:id="16"/>
      <w:bookmarkEnd w:id="16"/>
      <w:r w:rsidDel="00000000" w:rsidR="00000000" w:rsidRPr="00000000">
        <w:rPr>
          <w:rFonts w:ascii="Arial Unicode MS" w:cs="Arial Unicode MS" w:eastAsia="Arial Unicode MS" w:hAnsi="Arial Unicode MS"/>
          <w:b w:val="1"/>
          <w:bCs w:val="1"/>
          <w:sz w:val="34"/>
          <w:szCs w:val="34"/>
          <w:rtl w:val="0"/>
        </w:rPr>
        <w:t xml:space="preserve">第16条（契約解除）</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1．相手方が次の各号のいずれかに該当した場合、催告なく本契約を解除できる。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（1）本契約に重大な違反があった場合</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（3）破産、民事再生その他倒産手続の申立てがあった場合</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（4）信用状態が著しく悪化した場合</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2．解除によって損害が生じた場合、被害当事者は損害賠償を請求できる。</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sz w:val="34"/>
          <w:szCs w:val="34"/>
        </w:rPr>
      </w:pPr>
      <w:bookmarkStart w:colFirst="0" w:colLast="0" w:name="_fh7k59x6tm0o" w:id="17"/>
      <w:bookmarkEnd w:id="17"/>
      <w:r w:rsidDel="00000000" w:rsidR="00000000" w:rsidRPr="00000000">
        <w:rPr>
          <w:rFonts w:ascii="Arial Unicode MS" w:cs="Arial Unicode MS" w:eastAsia="Arial Unicode MS" w:hAnsi="Arial Unicode MS"/>
          <w:b w:val="1"/>
          <w:bCs w:val="1"/>
          <w:sz w:val="34"/>
          <w:szCs w:val="34"/>
          <w:rtl w:val="0"/>
        </w:rPr>
        <w:t xml:space="preserve">第17条（反社会的勢力の排除）</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2．違反が判明した場合、相手方は催告なく契約を解除できる。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sz w:val="34"/>
          <w:szCs w:val="34"/>
        </w:rPr>
      </w:pPr>
      <w:bookmarkStart w:colFirst="0" w:colLast="0" w:name="_dy19f2c0wzuv" w:id="18"/>
      <w:bookmarkEnd w:id="18"/>
      <w:r w:rsidDel="00000000" w:rsidR="00000000" w:rsidRPr="00000000">
        <w:rPr>
          <w:rFonts w:ascii="Arial Unicode MS" w:cs="Arial Unicode MS" w:eastAsia="Arial Unicode MS" w:hAnsi="Arial Unicode MS"/>
          <w:b w:val="1"/>
          <w:bCs w:val="1"/>
          <w:sz w:val="34"/>
          <w:szCs w:val="34"/>
          <w:rtl w:val="0"/>
        </w:rPr>
        <w:t xml:space="preserve">第18条（損害賠償）</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甲及び乙は、本契約違反により相手方へ損害を与えた場合、その直接かつ通常の損害を賠償する責任を負う。</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sz w:val="34"/>
          <w:szCs w:val="34"/>
        </w:rPr>
      </w:pPr>
      <w:bookmarkStart w:colFirst="0" w:colLast="0" w:name="_mbpat3qg1qjc" w:id="19"/>
      <w:bookmarkEnd w:id="19"/>
      <w:r w:rsidDel="00000000" w:rsidR="00000000" w:rsidRPr="00000000">
        <w:rPr>
          <w:rFonts w:ascii="Arial Unicode MS" w:cs="Arial Unicode MS" w:eastAsia="Arial Unicode MS" w:hAnsi="Arial Unicode MS"/>
          <w:b w:val="1"/>
          <w:bCs w:val="1"/>
          <w:sz w:val="34"/>
          <w:szCs w:val="34"/>
          <w:rtl w:val="0"/>
        </w:rPr>
        <w:t xml:space="preserve">第19条（不可抗力）</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天災地変、戦争、感染症、法令改正その他当事者の合理的支配を超える事由により義務履行が困難となった場合、当事者はその責任を負わない。</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sz w:val="34"/>
          <w:szCs w:val="34"/>
        </w:rPr>
      </w:pPr>
      <w:bookmarkStart w:colFirst="0" w:colLast="0" w:name="_x5fekjvsnwxb" w:id="20"/>
      <w:bookmarkEnd w:id="20"/>
      <w:r w:rsidDel="00000000" w:rsidR="00000000" w:rsidRPr="00000000">
        <w:rPr>
          <w:rFonts w:ascii="Arial Unicode MS" w:cs="Arial Unicode MS" w:eastAsia="Arial Unicode MS" w:hAnsi="Arial Unicode MS"/>
          <w:b w:val="1"/>
          <w:bCs w:val="1"/>
          <w:sz w:val="34"/>
          <w:szCs w:val="34"/>
          <w:rtl w:val="0"/>
        </w:rPr>
        <w:t xml:space="preserve">第20条（契約期間）</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2．期間満了日の1か月前までに書面による終了通知がない場合、同一条件で1年間更新されるものとし、その後も同様とする。</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sz w:val="34"/>
          <w:szCs w:val="34"/>
        </w:rPr>
      </w:pPr>
      <w:bookmarkStart w:colFirst="0" w:colLast="0" w:name="_noqn6aievf91" w:id="21"/>
      <w:bookmarkEnd w:id="21"/>
      <w:r w:rsidDel="00000000" w:rsidR="00000000" w:rsidRPr="00000000">
        <w:rPr>
          <w:rFonts w:ascii="Arial Unicode MS" w:cs="Arial Unicode MS" w:eastAsia="Arial Unicode MS" w:hAnsi="Arial Unicode MS"/>
          <w:b w:val="1"/>
          <w:bCs w:val="1"/>
          <w:sz w:val="34"/>
          <w:szCs w:val="34"/>
          <w:rtl w:val="0"/>
        </w:rPr>
        <w:t xml:space="preserve">第21条（協議事項）</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本契約に定めのない事項又は解釈上の疑義が生じた場合、甲乙は誠意をもって協議し解決する。</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sz w:val="34"/>
          <w:szCs w:val="34"/>
        </w:rPr>
      </w:pPr>
      <w:bookmarkStart w:colFirst="0" w:colLast="0" w:name="_pasbal3cea4j" w:id="22"/>
      <w:bookmarkEnd w:id="22"/>
      <w:r w:rsidDel="00000000" w:rsidR="00000000" w:rsidRPr="00000000">
        <w:rPr>
          <w:rFonts w:ascii="Arial Unicode MS" w:cs="Arial Unicode MS" w:eastAsia="Arial Unicode MS" w:hAnsi="Arial Unicode MS"/>
          <w:b w:val="1"/>
          <w:bCs w:val="1"/>
          <w:sz w:val="34"/>
          <w:szCs w:val="34"/>
          <w:rtl w:val="0"/>
        </w:rPr>
        <w:t xml:space="preserve">第22条（合意管轄）</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8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