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ydoupvmhpau" w:id="0"/>
      <w:bookmarkEnd w:id="0"/>
      <w:r w:rsidDel="00000000" w:rsidR="00000000" w:rsidRPr="00000000">
        <w:rPr>
          <w:rFonts w:ascii="Arial Unicode MS" w:cs="Arial Unicode MS" w:eastAsia="Arial Unicode MS" w:hAnsi="Arial Unicode MS"/>
          <w:b w:val="1"/>
          <w:bCs w:val="1"/>
          <w:sz w:val="44"/>
          <w:szCs w:val="44"/>
          <w:rtl w:val="0"/>
        </w:rPr>
        <w:t xml:space="preserve">縫製委託契約書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株式会社●●（以下「甲」という。）と、株式会社●●（以下「乙」という。）は、甲が企画・販売する製品の縫製業務の委託に関し、以下のとおり縫製委託契約（以下「本契約」という。）を締結する。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jt7osjllrk"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本契約は、甲が乙に対し衣料品その他繊維製品の縫製業務を委託し、乙がこれを受託するにあたり、双方の権利義務関係を定めることを目的とする。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6jmuzwbo6rp"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甲は乙に対し、縫製、裁断、仕上げ、検品、包装その他個別発注書に定める業務を委託する。</w:t>
      </w:r>
    </w:p>
    <w:p w:rsidR="00000000" w:rsidDel="00000000" w:rsidP="00000000" w:rsidRDefault="00000000" w:rsidRPr="00000000" w14:paraId="0000000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乙は善良な管理者の注意をもって委託業務を遂行する。</w:t>
      </w:r>
    </w:p>
    <w:p w:rsidR="00000000" w:rsidDel="00000000" w:rsidP="00000000" w:rsidRDefault="00000000" w:rsidRPr="00000000" w14:paraId="0000000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個別案件の詳細は、別途発行される発注書、仕様書、サンプルその他甲の指示書類により定める。</w:t>
      </w:r>
    </w:p>
    <w:p w:rsidR="00000000" w:rsidDel="00000000" w:rsidP="00000000" w:rsidRDefault="00000000" w:rsidRPr="00000000" w14:paraId="0000000C">
      <w:pPr>
        <w:numPr>
          <w:ilvl w:val="0"/>
          <w:numId w:val="9"/>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y0zdab88rach" w:id="3"/>
      <w:bookmarkEnd w:id="3"/>
      <w:r w:rsidDel="00000000" w:rsidR="00000000" w:rsidRPr="00000000">
        <w:rPr>
          <w:rFonts w:ascii="Arial Unicode MS" w:cs="Arial Unicode MS" w:eastAsia="Arial Unicode MS" w:hAnsi="Arial Unicode MS"/>
          <w:b w:val="1"/>
          <w:bCs w:val="1"/>
          <w:rtl w:val="0"/>
        </w:rPr>
        <w:t xml:space="preserve">第3条（個別契約の成立）</w:t>
      </w:r>
    </w:p>
    <w:p w:rsidR="00000000" w:rsidDel="00000000" w:rsidP="00000000" w:rsidRDefault="00000000" w:rsidRPr="00000000" w14:paraId="0000000E">
      <w:pPr>
        <w:numPr>
          <w:ilvl w:val="0"/>
          <w:numId w:val="1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甲が発注書を交付し、乙が承諾した時点で個別契約が成立する。</w:t>
      </w:r>
    </w:p>
    <w:p w:rsidR="00000000" w:rsidDel="00000000" w:rsidP="00000000" w:rsidRDefault="00000000" w:rsidRPr="00000000" w14:paraId="0000000F">
      <w:pPr>
        <w:numPr>
          <w:ilvl w:val="0"/>
          <w:numId w:val="1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発注書には、品名、数量、単価、納期、納品場所その他必要事項を記載する。</w:t>
      </w:r>
    </w:p>
    <w:p w:rsidR="00000000" w:rsidDel="00000000" w:rsidP="00000000" w:rsidRDefault="00000000" w:rsidRPr="00000000" w14:paraId="00000010">
      <w:pPr>
        <w:numPr>
          <w:ilvl w:val="0"/>
          <w:numId w:val="1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本契約と個別契約の内容が異なる場合は、個別契約を優先する。</w:t>
      </w:r>
    </w:p>
    <w:p w:rsidR="00000000" w:rsidDel="00000000" w:rsidP="00000000" w:rsidRDefault="00000000" w:rsidRPr="00000000" w14:paraId="00000011">
      <w:pPr>
        <w:numPr>
          <w:ilvl w:val="0"/>
          <w:numId w:val="17"/>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wtdlagwwmjjy" w:id="4"/>
      <w:bookmarkEnd w:id="4"/>
      <w:r w:rsidDel="00000000" w:rsidR="00000000" w:rsidRPr="00000000">
        <w:rPr>
          <w:rFonts w:ascii="Arial Unicode MS" w:cs="Arial Unicode MS" w:eastAsia="Arial Unicode MS" w:hAnsi="Arial Unicode MS"/>
          <w:b w:val="1"/>
          <w:bCs w:val="1"/>
          <w:rtl w:val="0"/>
        </w:rPr>
        <w:t xml:space="preserve">第4条（仕様の遵守）</w:t>
      </w:r>
    </w:p>
    <w:p w:rsidR="00000000" w:rsidDel="00000000" w:rsidP="00000000" w:rsidRDefault="00000000" w:rsidRPr="00000000" w14:paraId="00000013">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乙は甲が提示する仕様書、縫製指示書、サンプルその他の基準に従い製品を製造する。</w:t>
      </w:r>
    </w:p>
    <w:p w:rsidR="00000000" w:rsidDel="00000000" w:rsidP="00000000" w:rsidRDefault="00000000" w:rsidRPr="00000000" w14:paraId="00000014">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乙は仕様内容に疑義がある場合、直ちに甲へ確認しなければならない。</w:t>
      </w:r>
    </w:p>
    <w:p w:rsidR="00000000" w:rsidDel="00000000" w:rsidP="00000000" w:rsidRDefault="00000000" w:rsidRPr="00000000" w14:paraId="00000015">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乙は甲の承諾なく仕様を変更してはならない。</w:t>
      </w:r>
    </w:p>
    <w:p w:rsidR="00000000" w:rsidDel="00000000" w:rsidP="00000000" w:rsidRDefault="00000000" w:rsidRPr="00000000" w14:paraId="00000016">
      <w:pPr>
        <w:numPr>
          <w:ilvl w:val="0"/>
          <w:numId w:val="12"/>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hanpgvtihad4" w:id="5"/>
      <w:bookmarkEnd w:id="5"/>
      <w:r w:rsidDel="00000000" w:rsidR="00000000" w:rsidRPr="00000000">
        <w:rPr>
          <w:rFonts w:ascii="Arial Unicode MS" w:cs="Arial Unicode MS" w:eastAsia="Arial Unicode MS" w:hAnsi="Arial Unicode MS"/>
          <w:b w:val="1"/>
          <w:bCs w:val="1"/>
          <w:rtl w:val="0"/>
        </w:rPr>
        <w:t xml:space="preserve">第5条（材料の支給）</w:t>
      </w:r>
    </w:p>
    <w:p w:rsidR="00000000" w:rsidDel="00000000" w:rsidP="00000000" w:rsidRDefault="00000000" w:rsidRPr="00000000" w14:paraId="0000001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甲は必要に応じて生地、副資材、タグ、下げ札その他製造に必要な材料を乙へ支給することができる。</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乙は支給品を善良な管理者の注意をもって保管・管理する。</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支給品の紛失、毀損又は滅失が乙の責めに帰すべき事由による場合、乙はその損害を賠償する。</w:t>
      </w:r>
    </w:p>
    <w:p w:rsidR="00000000" w:rsidDel="00000000" w:rsidP="00000000" w:rsidRDefault="00000000" w:rsidRPr="00000000" w14:paraId="0000001B">
      <w:pPr>
        <w:numPr>
          <w:ilvl w:val="0"/>
          <w:numId w:val="1"/>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w28br1js4c7q"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1D">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乙は甲の事前の書面による承諾なく、委託業務の全部又は重要な部分を第三者へ再委託してはならない。</w:t>
      </w:r>
    </w:p>
    <w:p w:rsidR="00000000" w:rsidDel="00000000" w:rsidP="00000000" w:rsidRDefault="00000000" w:rsidRPr="00000000" w14:paraId="0000001E">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乙が甲の承諾を得て再委託する場合、乙は再委託先に本契約と同等の義務を負わせるものとする。</w:t>
      </w:r>
    </w:p>
    <w:p w:rsidR="00000000" w:rsidDel="00000000" w:rsidP="00000000" w:rsidRDefault="00000000" w:rsidRPr="00000000" w14:paraId="0000001F">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再委託先の行為については乙が一切の責任を負う。</w:t>
      </w:r>
    </w:p>
    <w:p w:rsidR="00000000" w:rsidDel="00000000" w:rsidP="00000000" w:rsidRDefault="00000000" w:rsidRPr="00000000" w14:paraId="00000020">
      <w:pPr>
        <w:numPr>
          <w:ilvl w:val="0"/>
          <w:numId w:val="16"/>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rfmxkqpz30ah" w:id="7"/>
      <w:bookmarkEnd w:id="7"/>
      <w:r w:rsidDel="00000000" w:rsidR="00000000" w:rsidRPr="00000000">
        <w:rPr>
          <w:rFonts w:ascii="Arial Unicode MS" w:cs="Arial Unicode MS" w:eastAsia="Arial Unicode MS" w:hAnsi="Arial Unicode MS"/>
          <w:b w:val="1"/>
          <w:bCs w:val="1"/>
          <w:rtl w:val="0"/>
        </w:rPr>
        <w:t xml:space="preserve">第7条（納品）</w:t>
      </w:r>
    </w:p>
    <w:p w:rsidR="00000000" w:rsidDel="00000000" w:rsidP="00000000" w:rsidRDefault="00000000" w:rsidRPr="00000000" w14:paraId="0000002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乙は個別契約に定める納期までに製品を納品する。</w:t>
      </w:r>
    </w:p>
    <w:p w:rsidR="00000000" w:rsidDel="00000000" w:rsidP="00000000" w:rsidRDefault="00000000" w:rsidRPr="00000000" w14:paraId="0000002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納品場所及び納品方法は個別契約に定める。</w:t>
      </w:r>
    </w:p>
    <w:p w:rsidR="00000000" w:rsidDel="00000000" w:rsidP="00000000" w:rsidRDefault="00000000" w:rsidRPr="00000000" w14:paraId="0000002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納品に要する費用は別段の定めがない限り乙の負担とする。</w:t>
      </w:r>
    </w:p>
    <w:p w:rsidR="00000000" w:rsidDel="00000000" w:rsidP="00000000" w:rsidRDefault="00000000" w:rsidRPr="00000000" w14:paraId="00000025">
      <w:pPr>
        <w:numPr>
          <w:ilvl w:val="0"/>
          <w:numId w:val="5"/>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tv06js87hiqu" w:id="8"/>
      <w:bookmarkEnd w:id="8"/>
      <w:r w:rsidDel="00000000" w:rsidR="00000000" w:rsidRPr="00000000">
        <w:rPr>
          <w:rFonts w:ascii="Arial Unicode MS" w:cs="Arial Unicode MS" w:eastAsia="Arial Unicode MS" w:hAnsi="Arial Unicode MS"/>
          <w:b w:val="1"/>
          <w:bCs w:val="1"/>
          <w:rtl w:val="0"/>
        </w:rPr>
        <w:t xml:space="preserve">第8条（検査）</w:t>
      </w:r>
    </w:p>
    <w:p w:rsidR="00000000" w:rsidDel="00000000" w:rsidP="00000000" w:rsidRDefault="00000000" w:rsidRPr="00000000" w14:paraId="00000027">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甲は納品後、合理的期間内に検査を行う。</w:t>
      </w:r>
    </w:p>
    <w:p w:rsidR="00000000" w:rsidDel="00000000" w:rsidP="00000000" w:rsidRDefault="00000000" w:rsidRPr="00000000" w14:paraId="00000028">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検査の結果、仕様不適合又は数量不足等が認められた場合、甲は乙に対し補修、再製造、交換又は不足分の納品を求めることができる。</w:t>
      </w:r>
    </w:p>
    <w:p w:rsidR="00000000" w:rsidDel="00000000" w:rsidP="00000000" w:rsidRDefault="00000000" w:rsidRPr="00000000" w14:paraId="00000029">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検査合格をもって製品の品質保証責任が終了するものではない。</w:t>
      </w:r>
    </w:p>
    <w:p w:rsidR="00000000" w:rsidDel="00000000" w:rsidP="00000000" w:rsidRDefault="00000000" w:rsidRPr="00000000" w14:paraId="0000002A">
      <w:pPr>
        <w:numPr>
          <w:ilvl w:val="0"/>
          <w:numId w:val="13"/>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5l22ngze14lj" w:id="9"/>
      <w:bookmarkEnd w:id="9"/>
      <w:r w:rsidDel="00000000" w:rsidR="00000000" w:rsidRPr="00000000">
        <w:rPr>
          <w:rFonts w:ascii="Arial Unicode MS" w:cs="Arial Unicode MS" w:eastAsia="Arial Unicode MS" w:hAnsi="Arial Unicode MS"/>
          <w:b w:val="1"/>
          <w:bCs w:val="1"/>
          <w:rtl w:val="0"/>
        </w:rPr>
        <w:t xml:space="preserve">第9条（契約不適合責任）</w:t>
      </w:r>
    </w:p>
    <w:p w:rsidR="00000000" w:rsidDel="00000000" w:rsidP="00000000" w:rsidRDefault="00000000" w:rsidRPr="00000000" w14:paraId="0000002C">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納品製品が仕様書、サンプル又は個別契約の内容に適合しない場合、甲は乙に対し修補、代替品納入、代金減額又は損害賠償を請求できる。</w:t>
      </w:r>
    </w:p>
    <w:p w:rsidR="00000000" w:rsidDel="00000000" w:rsidP="00000000" w:rsidRDefault="00000000" w:rsidRPr="00000000" w14:paraId="0000002D">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前項の請求は、甲が不適合を発見した日から1年以内に行うものとする。</w:t>
      </w:r>
    </w:p>
    <w:p w:rsidR="00000000" w:rsidDel="00000000" w:rsidP="00000000" w:rsidRDefault="00000000" w:rsidRPr="00000000" w14:paraId="0000002E">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不適合が乙の故意又は重大な過失による場合、前項の期間制限は適用しない。</w:t>
      </w:r>
    </w:p>
    <w:p w:rsidR="00000000" w:rsidDel="00000000" w:rsidP="00000000" w:rsidRDefault="00000000" w:rsidRPr="00000000" w14:paraId="0000002F">
      <w:pPr>
        <w:numPr>
          <w:ilvl w:val="0"/>
          <w:numId w:val="15"/>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7qrhfammapgp" w:id="10"/>
      <w:bookmarkEnd w:id="10"/>
      <w:r w:rsidDel="00000000" w:rsidR="00000000" w:rsidRPr="00000000">
        <w:rPr>
          <w:rFonts w:ascii="Arial Unicode MS" w:cs="Arial Unicode MS" w:eastAsia="Arial Unicode MS" w:hAnsi="Arial Unicode MS"/>
          <w:b w:val="1"/>
          <w:bCs w:val="1"/>
          <w:rtl w:val="0"/>
        </w:rPr>
        <w:t xml:space="preserve">第10条（報酬及び支払）</w:t>
      </w:r>
    </w:p>
    <w:p w:rsidR="00000000" w:rsidDel="00000000" w:rsidP="00000000" w:rsidRDefault="00000000" w:rsidRPr="00000000" w14:paraId="00000031">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甲は乙に対し、個別契約で定める加工賃又は委託料を支払う。</w:t>
      </w:r>
    </w:p>
    <w:p w:rsidR="00000000" w:rsidDel="00000000" w:rsidP="00000000" w:rsidRDefault="00000000" w:rsidRPr="00000000" w14:paraId="00000032">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乙は毎月末日締めで請求書を発行し、甲は翌月末日までに乙指定口座へ振込送金する。</w:t>
      </w:r>
    </w:p>
    <w:p w:rsidR="00000000" w:rsidDel="00000000" w:rsidP="00000000" w:rsidRDefault="00000000" w:rsidRPr="00000000" w14:paraId="00000033">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34">
      <w:pPr>
        <w:numPr>
          <w:ilvl w:val="0"/>
          <w:numId w:val="14"/>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fsplc36k0ttp" w:id="11"/>
      <w:bookmarkEnd w:id="11"/>
      <w:r w:rsidDel="00000000" w:rsidR="00000000" w:rsidRPr="00000000">
        <w:rPr>
          <w:rFonts w:ascii="Arial Unicode MS" w:cs="Arial Unicode MS" w:eastAsia="Arial Unicode MS" w:hAnsi="Arial Unicode MS"/>
          <w:b w:val="1"/>
          <w:bCs w:val="1"/>
          <w:rtl w:val="0"/>
        </w:rPr>
        <w:t xml:space="preserve">第11条（納期遅延）</w:t>
      </w:r>
    </w:p>
    <w:p w:rsidR="00000000" w:rsidDel="00000000" w:rsidP="00000000" w:rsidRDefault="00000000" w:rsidRPr="00000000" w14:paraId="0000003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乙は納期に遅延するおそれが生じた場合、直ちに甲へ報告しなければならない。</w:t>
      </w:r>
    </w:p>
    <w:p w:rsidR="00000000" w:rsidDel="00000000" w:rsidP="00000000" w:rsidRDefault="00000000" w:rsidRPr="00000000" w14:paraId="0000003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乙の責めに帰すべき事由による納期遅延により甲に損害が発生した場合、乙はこれを賠償する。</w:t>
      </w:r>
    </w:p>
    <w:p w:rsidR="00000000" w:rsidDel="00000000" w:rsidP="00000000" w:rsidRDefault="00000000" w:rsidRPr="00000000" w14:paraId="00000038">
      <w:pPr>
        <w:numPr>
          <w:ilvl w:val="0"/>
          <w:numId w:val="7"/>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nxol5jct3sto"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3A">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乙は、本契約に関連して知り得た甲の技術上、営業上その他一切の秘密情報を第三者へ開示又は漏えいしてはならない。</w:t>
      </w:r>
    </w:p>
    <w:p w:rsidR="00000000" w:rsidDel="00000000" w:rsidP="00000000" w:rsidRDefault="00000000" w:rsidRPr="00000000" w14:paraId="0000003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乙は秘密情報を本契約の履行以外の目的に使用してはならない。</w:t>
      </w:r>
    </w:p>
    <w:p w:rsidR="00000000" w:rsidDel="00000000" w:rsidP="00000000" w:rsidRDefault="00000000" w:rsidRPr="00000000" w14:paraId="0000003C">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本条の義務は本契約終了後も5年間存続する。</w:t>
      </w:r>
    </w:p>
    <w:p w:rsidR="00000000" w:rsidDel="00000000" w:rsidP="00000000" w:rsidRDefault="00000000" w:rsidRPr="00000000" w14:paraId="0000003D">
      <w:pPr>
        <w:numPr>
          <w:ilvl w:val="0"/>
          <w:numId w:val="10"/>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l9yccbq9pqj" w:id="13"/>
      <w:bookmarkEnd w:id="13"/>
      <w:r w:rsidDel="00000000" w:rsidR="00000000" w:rsidRPr="00000000">
        <w:rPr>
          <w:rFonts w:ascii="Arial Unicode MS" w:cs="Arial Unicode MS" w:eastAsia="Arial Unicode MS" w:hAnsi="Arial Unicode MS"/>
          <w:b w:val="1"/>
          <w:bCs w:val="1"/>
          <w:rtl w:val="0"/>
        </w:rPr>
        <w:t xml:space="preserve">第13条（知的財産権）</w:t>
      </w:r>
    </w:p>
    <w:p w:rsidR="00000000" w:rsidDel="00000000" w:rsidP="00000000" w:rsidRDefault="00000000" w:rsidRPr="00000000" w14:paraId="0000003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甲が提供するデザイン画、パターン、仕様書、ロゴ、商標その他の知的財産権は甲又は正当な権利者に帰属する。</w:t>
      </w:r>
    </w:p>
    <w:p w:rsidR="00000000" w:rsidDel="00000000" w:rsidP="00000000" w:rsidRDefault="00000000" w:rsidRPr="00000000" w14:paraId="0000004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乙は甲の承諾なく、これらを複製、利用又は第三者へ提供してはならない。</w:t>
      </w:r>
    </w:p>
    <w:p w:rsidR="00000000" w:rsidDel="00000000" w:rsidP="00000000" w:rsidRDefault="00000000" w:rsidRPr="00000000" w14:paraId="0000004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本契約の履行により新たに生じた成果物に関する知的財産権は、別途書面で定める場合を除き甲に帰属する。</w:t>
      </w:r>
    </w:p>
    <w:p w:rsidR="00000000" w:rsidDel="00000000" w:rsidP="00000000" w:rsidRDefault="00000000" w:rsidRPr="00000000" w14:paraId="00000042">
      <w:pPr>
        <w:numPr>
          <w:ilvl w:val="0"/>
          <w:numId w:val="3"/>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l9b9djqkohah" w:id="14"/>
      <w:bookmarkEnd w:id="14"/>
      <w:r w:rsidDel="00000000" w:rsidR="00000000" w:rsidRPr="00000000">
        <w:rPr>
          <w:rFonts w:ascii="Arial Unicode MS" w:cs="Arial Unicode MS" w:eastAsia="Arial Unicode MS" w:hAnsi="Arial Unicode MS"/>
          <w:b w:val="1"/>
          <w:bCs w:val="1"/>
          <w:rtl w:val="0"/>
        </w:rPr>
        <w:t xml:space="preserve">第14条（サンプル及び金型等）</w:t>
      </w:r>
    </w:p>
    <w:p w:rsidR="00000000" w:rsidDel="00000000" w:rsidP="00000000" w:rsidRDefault="00000000" w:rsidRPr="00000000" w14:paraId="00000044">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甲から提供されたサンプル、型紙、パターン、データその他の資料は甲の所有とする。</w:t>
      </w:r>
    </w:p>
    <w:p w:rsidR="00000000" w:rsidDel="00000000" w:rsidP="00000000" w:rsidRDefault="00000000" w:rsidRPr="00000000" w14:paraId="00000045">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乙は契約終了又は甲からの請求があった場合、速やかに返還又は廃棄する。</w:t>
      </w:r>
    </w:p>
    <w:p w:rsidR="00000000" w:rsidDel="00000000" w:rsidP="00000000" w:rsidRDefault="00000000" w:rsidRPr="00000000" w14:paraId="00000046">
      <w:pPr>
        <w:numPr>
          <w:ilvl w:val="0"/>
          <w:numId w:val="11"/>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7wkjx56wo99s" w:id="15"/>
      <w:bookmarkEnd w:id="15"/>
      <w:r w:rsidDel="00000000" w:rsidR="00000000" w:rsidRPr="00000000">
        <w:rPr>
          <w:rFonts w:ascii="Arial Unicode MS" w:cs="Arial Unicode MS" w:eastAsia="Arial Unicode MS" w:hAnsi="Arial Unicode MS"/>
          <w:b w:val="1"/>
          <w:bCs w:val="1"/>
          <w:rtl w:val="0"/>
        </w:rPr>
        <w:t xml:space="preserve">第15条（法令遵守）</w:t>
      </w:r>
    </w:p>
    <w:p w:rsidR="00000000" w:rsidDel="00000000" w:rsidP="00000000" w:rsidRDefault="00000000" w:rsidRPr="00000000" w14:paraId="0000004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乙は労働関係法令、下請関連法令、環境関連法令その他関係法令を遵守する。</w:t>
      </w:r>
    </w:p>
    <w:p w:rsidR="00000000" w:rsidDel="00000000" w:rsidP="00000000" w:rsidRDefault="00000000" w:rsidRPr="00000000" w14:paraId="0000004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乙は児童労働、強制労働その他社会通念上不適切な労働慣行を行わないことを保証する。</w:t>
      </w:r>
    </w:p>
    <w:p w:rsidR="00000000" w:rsidDel="00000000" w:rsidP="00000000" w:rsidRDefault="00000000" w:rsidRPr="00000000" w14:paraId="0000004A">
      <w:pPr>
        <w:numPr>
          <w:ilvl w:val="0"/>
          <w:numId w:val="4"/>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te26rdp4sfiv"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当事者は、本契約に違反して相手方に損害を与えた場合、その損害を賠償しなければならない。</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4kmi5n8qvgyf"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4F">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当事者は、相手方が次の各号のいずれかに該当した場合、催告なく本契約又は個別契約の全部若しくは一部を解除できる。</w:t>
        <w:br w:type="textWrapping"/>
        <w:t xml:space="preserve">(1) 本契約に重大な違反をしたとき</w:t>
        <w:br w:type="textWrapping"/>
        <w:t xml:space="preserve">(2) 支払停止又は支払不能となったとき</w:t>
        <w:br w:type="textWrapping"/>
        <w:t xml:space="preserve">(3) 破産、民事再生、会社更生その他倒産手続の申立てがあったとき</w:t>
        <w:br w:type="textWrapping"/>
        <w:t xml:space="preserve">(4) 信用状態が著しく悪化したと認められるとき</w:t>
        <w:br w:type="textWrapping"/>
        <w:t xml:space="preserve">(5) その他契約継続が困難な重大事由が生じたとき</w:t>
      </w:r>
    </w:p>
    <w:p w:rsidR="00000000" w:rsidDel="00000000" w:rsidP="00000000" w:rsidRDefault="00000000" w:rsidRPr="00000000" w14:paraId="0000005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解除により相手方へ損害が発生した場合でも、解除した当事者は責任を負わない。ただし故意又は重過失がある場合を除く。</w:t>
      </w:r>
    </w:p>
    <w:p w:rsidR="00000000" w:rsidDel="00000000" w:rsidP="00000000" w:rsidRDefault="00000000" w:rsidRPr="00000000" w14:paraId="00000051">
      <w:pPr>
        <w:numPr>
          <w:ilvl w:val="0"/>
          <w:numId w:val="8"/>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s5a5h0bd9vgn"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甲及び乙は、自ら又は役員等が反社会的勢力に該当しないことを表明保証する。</w:t>
      </w:r>
    </w:p>
    <w:p w:rsidR="00000000" w:rsidDel="00000000" w:rsidP="00000000" w:rsidRDefault="00000000" w:rsidRPr="00000000" w14:paraId="0000005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相手方が反社会的勢力に該当した場合、何らの催告なく本契約を解除できる。</w:t>
      </w:r>
    </w:p>
    <w:p w:rsidR="00000000" w:rsidDel="00000000" w:rsidP="00000000" w:rsidRDefault="00000000" w:rsidRPr="00000000" w14:paraId="00000055">
      <w:pPr>
        <w:numPr>
          <w:ilvl w:val="0"/>
          <w:numId w:val="2"/>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sz w:val="30"/>
          <w:szCs w:val="30"/>
        </w:rPr>
      </w:pPr>
      <w:bookmarkStart w:colFirst="0" w:colLast="0" w:name="_683q57fs9nnq" w:id="19"/>
      <w:bookmarkEnd w:id="19"/>
      <w:r w:rsidDel="00000000" w:rsidR="00000000" w:rsidRPr="00000000">
        <w:rPr>
          <w:rFonts w:ascii="Arial Unicode MS" w:cs="Arial Unicode MS" w:eastAsia="Arial Unicode MS" w:hAnsi="Arial Unicode MS"/>
          <w:b w:val="1"/>
          <w:bCs w:val="1"/>
          <w:rtl w:val="0"/>
        </w:rPr>
        <w:t xml:space="preserve">第19条（有効期間）</w:t>
      </w:r>
      <w:r w:rsidDel="00000000" w:rsidR="00000000" w:rsidRPr="00000000">
        <w:rPr>
          <w:rtl w:val="0"/>
        </w:rPr>
      </w:r>
    </w:p>
    <w:p w:rsidR="00000000" w:rsidDel="00000000" w:rsidP="00000000" w:rsidRDefault="00000000" w:rsidRPr="00000000" w14:paraId="0000005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5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期間満了日の1か月前までに当事者のいずれからも書面による終了通知がない場合、さらに1年間更新されるものとし、以後も同様とする。</w:t>
      </w:r>
    </w:p>
    <w:p w:rsidR="00000000" w:rsidDel="00000000" w:rsidP="00000000" w:rsidRDefault="00000000" w:rsidRPr="00000000" w14:paraId="00000059">
      <w:pPr>
        <w:numPr>
          <w:ilvl w:val="0"/>
          <w:numId w:val="6"/>
        </w:numPr>
        <w:spacing w:after="240" w:before="0" w:beforeAutospacing="0" w:lineRule="auto"/>
        <w:ind w:left="720" w:hanging="360"/>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975u6c3iin9"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56a0gi4omuln"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甲</w:t>
        <w:br w:type="textWrapping"/>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w:t>
      </w:r>
      <w:r w:rsidDel="00000000" w:rsidR="00000000" w:rsidRPr="00000000">
        <w:rPr>
          <w:sz w:val="20"/>
          <w:szCs w:val="20"/>
          <w:rtl w:val="0"/>
        </w:rPr>
        <w:br w:type="textWrapping"/>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7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