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1utgviacihs" w:id="0"/>
      <w:bookmarkEnd w:id="0"/>
      <w:r w:rsidDel="00000000" w:rsidR="00000000" w:rsidRPr="00000000">
        <w:rPr>
          <w:rFonts w:ascii="Arial Unicode MS" w:cs="Arial Unicode MS" w:eastAsia="Arial Unicode MS" w:hAnsi="Arial Unicode MS"/>
          <w:b w:val="1"/>
          <w:bCs w:val="1"/>
          <w:sz w:val="44"/>
          <w:szCs w:val="44"/>
          <w:rtl w:val="0"/>
        </w:rPr>
        <w:t xml:space="preserve">サンプル制作契約書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株式会社●●（以下「甲」という。）と株式会社●●（以下「乙」という。）は、サンプル品の制作に関し、以下のとおり契約（以下「本契約」という。）を締結する。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ecel8gib6h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本契約は、甲が乙に対しサンプル品の制作を委託し、乙がこれを受託するにあたり、制作条件、費用負担、知的財産権その他必要な事項を定めることを目的とする。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g0ber8p0fbi" w:id="2"/>
      <w:bookmarkEnd w:id="2"/>
      <w:r w:rsidDel="00000000" w:rsidR="00000000" w:rsidRPr="00000000">
        <w:rPr>
          <w:rFonts w:ascii="Arial Unicode MS" w:cs="Arial Unicode MS" w:eastAsia="Arial Unicode MS" w:hAnsi="Arial Unicode MS"/>
          <w:b w:val="1"/>
          <w:bCs w:val="1"/>
          <w:rtl w:val="0"/>
        </w:rPr>
        <w:t xml:space="preserve">第2条（サンプル品の内容）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1．甲は乙に対し、サンプル品の仕様、デザイン、寸法、性能その他制作条件を別途書面または電磁的方法により提示する。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2．乙は甲から提示された仕様に従い、善良な管理者の注意をもってサンプル品を制作する。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3．仕様の変更を行う場合は、甲乙協議のうえ書面または電磁的方法により合意するものとする。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bws61w941o9x" w:id="3"/>
      <w:bookmarkEnd w:id="3"/>
      <w:r w:rsidDel="00000000" w:rsidR="00000000" w:rsidRPr="00000000">
        <w:rPr>
          <w:rFonts w:ascii="Arial Unicode MS" w:cs="Arial Unicode MS" w:eastAsia="Arial Unicode MS" w:hAnsi="Arial Unicode MS"/>
          <w:b w:val="1"/>
          <w:bCs w:val="1"/>
          <w:rtl w:val="0"/>
        </w:rPr>
        <w:t xml:space="preserve">第3条（制作期間）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1．乙は、別途定める納期までにサンプル品を完成させ、甲に納品する。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2．天災地変、資材不足、法令改正その他乙の責めに帰することができない事由により納期の遅延が見込まれる場合、乙は速やかに甲へ通知し、対応を協議するものとする。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mn34el68nfv1" w:id="4"/>
      <w:bookmarkEnd w:id="4"/>
      <w:r w:rsidDel="00000000" w:rsidR="00000000" w:rsidRPr="00000000">
        <w:rPr>
          <w:rFonts w:ascii="Arial Unicode MS" w:cs="Arial Unicode MS" w:eastAsia="Arial Unicode MS" w:hAnsi="Arial Unicode MS"/>
          <w:b w:val="1"/>
          <w:bCs w:val="1"/>
          <w:rtl w:val="0"/>
        </w:rPr>
        <w:t xml:space="preserve">第4条（制作費用）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1．甲は乙に対し、サンプル品制作の対価として別途定める制作費を支払う。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2．材料費、加工費、試験費用、輸送費その他の費用負担については別途定める。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3．仕様変更により追加費用が発生する場合、甲乙協議のうえ決定する。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xwpjoum1zmb0" w:id="5"/>
      <w:bookmarkEnd w:id="5"/>
      <w:r w:rsidDel="00000000" w:rsidR="00000000" w:rsidRPr="00000000">
        <w:rPr>
          <w:rFonts w:ascii="Arial Unicode MS" w:cs="Arial Unicode MS" w:eastAsia="Arial Unicode MS" w:hAnsi="Arial Unicode MS"/>
          <w:b w:val="1"/>
          <w:bCs w:val="1"/>
          <w:rtl w:val="0"/>
        </w:rPr>
        <w:t xml:space="preserve">第5条（支払条件）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1．甲は乙に対し、請求書受領後●日以内に乙指定口座へ振込送金により支払う。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1yy236l3wdd3"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1．甲はサンプル品受領後●日以内に検査を行う。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2．甲は不適合を発見した場合、前項期間内に乙へ通知するものとする。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3．前項の通知がない場合、サンプル品は検収に合格したものとみなす。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qckfzb9g0r" w:id="7"/>
      <w:bookmarkEnd w:id="7"/>
      <w:r w:rsidDel="00000000" w:rsidR="00000000" w:rsidRPr="00000000">
        <w:rPr>
          <w:rFonts w:ascii="Arial Unicode MS" w:cs="Arial Unicode MS" w:eastAsia="Arial Unicode MS" w:hAnsi="Arial Unicode MS"/>
          <w:b w:val="1"/>
          <w:bCs w:val="1"/>
          <w:rtl w:val="0"/>
        </w:rPr>
        <w:t xml:space="preserve">第7条（修正および再制作）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1．乙の責めに帰すべき事由によりサンプル品が仕様に適合しない場合、乙は自己の費用負担により修正または再制作を行う。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2．甲の指示変更に起因する修正または再制作については、甲が追加費用を負担する。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3b15yyujtsf" w:id="8"/>
      <w:bookmarkEnd w:id="8"/>
      <w:r w:rsidDel="00000000" w:rsidR="00000000" w:rsidRPr="00000000">
        <w:rPr>
          <w:rFonts w:ascii="Arial Unicode MS" w:cs="Arial Unicode MS" w:eastAsia="Arial Unicode MS" w:hAnsi="Arial Unicode MS"/>
          <w:b w:val="1"/>
          <w:bCs w:val="1"/>
          <w:rtl w:val="0"/>
        </w:rPr>
        <w:t xml:space="preserve">第8条（サンプル品の利用目的）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1．甲はサンプル品を評価、検証、商談、展示、社内検討その他本契約の目的の範囲内で利用することができる。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2．サンプル品の量産、販売または商業利用を行う場合は、別途契約を締結するものとする。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xqe1obx4xa6"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1．甲が乙へ提供した図面、デザイン、仕様書、商標その他の知的財産権は甲または正当な権利者に帰属する。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2．乙が制作過程で有していた技術、ノウハウ、製造方法その他の知的財産権は乙に帰属する。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3．サンプル品制作に伴い新たに創出された知的財産権の帰属については、甲乙協議のうえ別途定める。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3ojzz9hti4j"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1．甲および乙は、本契約に関連して知り得た相手方の技術上、営業上その他一切の秘密情報を第三者へ開示または漏えいしてはならない。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2．前項の義務は、本契約終了後も●年間継続する。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3．次の各号に該当する情報は秘密情報に含まれない。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（1）開示時に公知であった情報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（2）開示後に自己の責めによらず公知となった情報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（3）開示前から保有していた情報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zh2cbhl5i4am" w:id="11"/>
      <w:bookmarkEnd w:id="11"/>
      <w:r w:rsidDel="00000000" w:rsidR="00000000" w:rsidRPr="00000000">
        <w:rPr>
          <w:rFonts w:ascii="Arial Unicode MS" w:cs="Arial Unicode MS" w:eastAsia="Arial Unicode MS" w:hAnsi="Arial Unicode MS"/>
          <w:b w:val="1"/>
          <w:bCs w:val="1"/>
          <w:rtl w:val="0"/>
        </w:rPr>
        <w:t xml:space="preserve">第11条（第三者権利の保証）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1．乙は、サンプル品が第三者の権利を侵害しないよう合理的な注意を払うものとする。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2．第三者から権利侵害の主張がなされた場合、甲乙は協力して対応する。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dq9ofjtp39gw" w:id="12"/>
      <w:bookmarkEnd w:id="12"/>
      <w:r w:rsidDel="00000000" w:rsidR="00000000" w:rsidRPr="00000000">
        <w:rPr>
          <w:rFonts w:ascii="Arial Unicode MS" w:cs="Arial Unicode MS" w:eastAsia="Arial Unicode MS" w:hAnsi="Arial Unicode MS"/>
          <w:b w:val="1"/>
          <w:bCs w:val="1"/>
          <w:rtl w:val="0"/>
        </w:rPr>
        <w:t xml:space="preserve">第12条（成果保証の否認）</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乙は、サンプル品が甲の期待する性能、市場性、販売成果または事業成果を実現することを保証するものではない。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s0tvtcd4wls5"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1．甲または乙が本契約に違反し、相手方に損害を与えた場合、その直接かつ通常の損害を賠償する責任を負う。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2．損害賠償額の上限は、当該サンプル制作に関して乙が受領した制作費総額とする。ただし、故意または重大な過失による場合を除く。</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iqe10kokr1kg"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1．甲または乙は、相手方が本契約に違反し、相当期間を定めて催告したにもかかわらず是正しない場合、本契約を解除することができる。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2．次の各号のいずれかに該当する場合、催告を要せず直ちに解除することができる。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（1）支払停止または支払不能となった場合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（2）破産手続、民事再生手続その他これらに類する手続の申立てがあった場合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（3）重大な法令違反があった場合</w:t>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cwblhlj6xmb"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1．甲および乙は、自らおよびその役員等が反社会的勢力に該当しないことを表明保証する。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2．相手方が反社会的勢力に該当すると判明した場合、何らの催告なく本契約を解除できる。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a1jxa34hk9r"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本契約の有効期間は契約締結日から●年間とする。ただし、本契約終了後もその性質上存続すべき条項は有効に存続する。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a9kepkm0prn8"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snoug49yxnc"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br w:type="textWrapping"/>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br w:type="textWrapping"/>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br w:type="textWrapping"/>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