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plstfcmdacv" w:id="0"/>
      <w:bookmarkEnd w:id="0"/>
      <w:r w:rsidDel="00000000" w:rsidR="00000000" w:rsidRPr="00000000">
        <w:rPr>
          <w:rFonts w:ascii="Arial Unicode MS" w:cs="Arial Unicode MS" w:eastAsia="Arial Unicode MS" w:hAnsi="Arial Unicode MS"/>
          <w:b w:val="1"/>
          <w:bCs w:val="1"/>
          <w:sz w:val="44"/>
          <w:szCs w:val="44"/>
          <w:rtl w:val="0"/>
        </w:rPr>
        <w:t xml:space="preserve">撮影衣装貸出契約書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株式会社●●（以下「甲」という。）と、●●（以下「乙」という。）は、甲が保有する衣装の撮影利用に関し、次のとおり撮影衣装貸出契約（以下「本契約」という。）を締結する。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5hmp4immp2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本契約は、甲が所有又は適法に管理する衣装を乙に貸与し、乙が撮影目的で使用する場合の条件を定めることを目的とする。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dmg6ygauj4w" w:id="2"/>
      <w:bookmarkEnd w:id="2"/>
      <w:r w:rsidDel="00000000" w:rsidR="00000000" w:rsidRPr="00000000">
        <w:rPr>
          <w:rFonts w:ascii="Arial Unicode MS" w:cs="Arial Unicode MS" w:eastAsia="Arial Unicode MS" w:hAnsi="Arial Unicode MS"/>
          <w:b w:val="1"/>
          <w:bCs w:val="1"/>
          <w:rtl w:val="0"/>
        </w:rPr>
        <w:t xml:space="preserve">第2条（貸出衣装）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1．本契約の対象となる衣装（以下「貸出衣装」という。）は、別紙又は貸出確認書に記載するものとする。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2．貸出衣装の品名、数量、サイズ、付属品その他必要事項は、甲乙協議のうえ定める。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y6rpwefkgs9"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1．乙は、貸出衣装を次の目的に限り使用するものとする。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（1）広告撮影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（2）雑誌・書籍撮影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（3）テレビ・映画撮影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（4）SNS・動画コンテンツ制作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（5）その他甲が承認した撮影業務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2．乙は、甲の事前承諾なく前項の目的以外に貸出衣装を使用してはならない。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erhden3vrdn" w:id="4"/>
      <w:bookmarkEnd w:id="4"/>
      <w:r w:rsidDel="00000000" w:rsidR="00000000" w:rsidRPr="00000000">
        <w:rPr>
          <w:rFonts w:ascii="Arial Unicode MS" w:cs="Arial Unicode MS" w:eastAsia="Arial Unicode MS" w:hAnsi="Arial Unicode MS"/>
          <w:b w:val="1"/>
          <w:bCs w:val="1"/>
          <w:rtl w:val="0"/>
        </w:rPr>
        <w:t xml:space="preserve">第4条（貸出期間）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1．貸出期間は、●年●月●日から●年●月●日までとする。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2．乙が貸出期間の延長を希望する場合は、期間満了前に甲へ申し出て承諾を得なければならない。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3．甲が延長を承認した場合、追加料金その他の条件は別途定める。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h6lym53r0if" w:id="5"/>
      <w:bookmarkEnd w:id="5"/>
      <w:r w:rsidDel="00000000" w:rsidR="00000000" w:rsidRPr="00000000">
        <w:rPr>
          <w:rFonts w:ascii="Arial Unicode MS" w:cs="Arial Unicode MS" w:eastAsia="Arial Unicode MS" w:hAnsi="Arial Unicode MS"/>
          <w:b w:val="1"/>
          <w:bCs w:val="1"/>
          <w:rtl w:val="0"/>
        </w:rPr>
        <w:t xml:space="preserve">第5条（貸出料）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1．乙は甲に対し、貸出料として金●円（税込）を支払う。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2．支払期限は●年●月●日とし、甲指定の金融機関口座へ振り込む方法により支払う。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ssv815ngdhfq" w:id="6"/>
      <w:bookmarkEnd w:id="6"/>
      <w:r w:rsidDel="00000000" w:rsidR="00000000" w:rsidRPr="00000000">
        <w:rPr>
          <w:rFonts w:ascii="Arial Unicode MS" w:cs="Arial Unicode MS" w:eastAsia="Arial Unicode MS" w:hAnsi="Arial Unicode MS"/>
          <w:b w:val="1"/>
          <w:bCs w:val="1"/>
          <w:rtl w:val="0"/>
        </w:rPr>
        <w:t xml:space="preserve">第6条（引渡し及び返却）</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1．貸出衣装の引渡し方法は、手渡し、配送その他甲が指定する方法による。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2．返却は貸出期間満了日までに行うものとする。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3．配送による返却の場合、返送費用は乙の負担とする。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4．返却時に付属品を含め完全な状態で返還しなければならない。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yvdr93d4iimb" w:id="7"/>
      <w:bookmarkEnd w:id="7"/>
      <w:r w:rsidDel="00000000" w:rsidR="00000000" w:rsidRPr="00000000">
        <w:rPr>
          <w:rFonts w:ascii="Arial Unicode MS" w:cs="Arial Unicode MS" w:eastAsia="Arial Unicode MS" w:hAnsi="Arial Unicode MS"/>
          <w:b w:val="1"/>
          <w:bCs w:val="1"/>
          <w:rtl w:val="0"/>
        </w:rPr>
        <w:t xml:space="preserve">第7条（衣装の管理）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1．乙は、善良なる管理者の注意をもって貸出衣装を保管及び使用するものとする。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2．乙は、貸出衣装を第三者へ貸与、譲渡、転売又は担保提供してはならない。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3．乙は、貸出衣装の改造、加工、切断、染色その他現状を変更する行為を行ってはならない。ただし甲が書面で承諾した場合はこの限りでない。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6zmaqjh9z2a" w:id="8"/>
      <w:bookmarkEnd w:id="8"/>
      <w:r w:rsidDel="00000000" w:rsidR="00000000" w:rsidRPr="00000000">
        <w:rPr>
          <w:rFonts w:ascii="Arial Unicode MS" w:cs="Arial Unicode MS" w:eastAsia="Arial Unicode MS" w:hAnsi="Arial Unicode MS"/>
          <w:b w:val="1"/>
          <w:bCs w:val="1"/>
          <w:rtl w:val="0"/>
        </w:rPr>
        <w:t xml:space="preserve">第8条（汚損及びクリーニング）</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1．通常使用に伴う軽微な汚れについては、甲の定める基準に従い処理するものとする。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2．乙は、甲の承諾なく独自にクリーニング、補修又は修繕を行ってはならない。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3．著しい汚損が発生した場合、乙は直ちに甲へ報告しなければならない。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5ekyfr9b5vv" w:id="9"/>
      <w:bookmarkEnd w:id="9"/>
      <w:r w:rsidDel="00000000" w:rsidR="00000000" w:rsidRPr="00000000">
        <w:rPr>
          <w:rFonts w:ascii="Arial Unicode MS" w:cs="Arial Unicode MS" w:eastAsia="Arial Unicode MS" w:hAnsi="Arial Unicode MS"/>
          <w:b w:val="1"/>
          <w:bCs w:val="1"/>
          <w:rtl w:val="0"/>
        </w:rPr>
        <w:t xml:space="preserve">第9条（破損及び紛失）</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1．乙は、貸出衣装の破損、紛失、盗難その他異常を発見した場合、直ちに甲へ通知しなければならない。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2．乙の責めに帰すべき事由により貸出衣装が破損、紛失又は滅失した場合、乙は修理費用又は再取得費用を負担する。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3．修理不能又は代替品の調達が困難な場合、乙は甲の算定する損害額を賠償する。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1d8axejfpix" w:id="10"/>
      <w:bookmarkEnd w:id="10"/>
      <w:r w:rsidDel="00000000" w:rsidR="00000000" w:rsidRPr="00000000">
        <w:rPr>
          <w:rFonts w:ascii="Arial Unicode MS" w:cs="Arial Unicode MS" w:eastAsia="Arial Unicode MS" w:hAnsi="Arial Unicode MS"/>
          <w:b w:val="1"/>
          <w:bCs w:val="1"/>
          <w:rtl w:val="0"/>
        </w:rPr>
        <w:t xml:space="preserve">第10条（撮影データ等）</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1．撮影により制作された写真、映像その他成果物の著作権は、当該成果物の制作者又は別途定める権利者に帰属する。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2．甲は、貸出衣装そのものに関する商標権、意匠権その他の知的財産権を保持する。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3．乙は、甲のブランド名、ロゴその他表示を利用する場合、事前に甲の承諾を得るものとする。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hjnj3d17m75" w:id="11"/>
      <w:bookmarkEnd w:id="11"/>
      <w:r w:rsidDel="00000000" w:rsidR="00000000" w:rsidRPr="00000000">
        <w:rPr>
          <w:rFonts w:ascii="Arial Unicode MS" w:cs="Arial Unicode MS" w:eastAsia="Arial Unicode MS" w:hAnsi="Arial Unicode MS"/>
          <w:b w:val="1"/>
          <w:bCs w:val="1"/>
          <w:rtl w:val="0"/>
        </w:rPr>
        <w:t xml:space="preserve">第11条（クレジット表記）</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乙は、甲が求める場合、撮影物又は関連媒体において甲指定のクレジット表記を行うものとする。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j5bd52h38i9o" w:id="12"/>
      <w:bookmarkEnd w:id="12"/>
      <w:r w:rsidDel="00000000" w:rsidR="00000000" w:rsidRPr="00000000">
        <w:rPr>
          <w:rFonts w:ascii="Arial Unicode MS" w:cs="Arial Unicode MS" w:eastAsia="Arial Unicode MS" w:hAnsi="Arial Unicode MS"/>
          <w:b w:val="1"/>
          <w:bCs w:val="1"/>
          <w:rtl w:val="0"/>
        </w:rPr>
        <w:t xml:space="preserve">第12条（禁止事項）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（1）法令又は公序良俗に反する利用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（2）第三者の権利を侵害する利用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（3）反社会的勢力に関連する利用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（4）衣装の価値又はブランドイメージを著しく毀損する利用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（5）甲が不適切と判断する利用</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k749cb43m478"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1．甲及び乙は、本契約に関連して知り得た相手方の営業上、技術上その他一切の非公開情報を秘密として保持する。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3．法令又は裁判所その他公的機関の命令により開示が必要な場合を除き、第三者へ開示してはならない。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e1neipgkeusq" w:id="14"/>
      <w:bookmarkEnd w:id="14"/>
      <w:r w:rsidDel="00000000" w:rsidR="00000000" w:rsidRPr="00000000">
        <w:rPr>
          <w:rFonts w:ascii="Arial Unicode MS" w:cs="Arial Unicode MS" w:eastAsia="Arial Unicode MS" w:hAnsi="Arial Unicode MS"/>
          <w:b w:val="1"/>
          <w:bCs w:val="1"/>
          <w:rtl w:val="0"/>
        </w:rPr>
        <w:t xml:space="preserve">第14条（保証）</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1．甲は、貸出衣装について通常の利用に適した状態で引き渡すよう努める。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2．甲は、貸出衣装の商品性、特定目的への適合性その他について保証するものではない。</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nwi8gj4x9vv4"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1．甲又は乙は、本契約に違反し相手方に損害を与えた場合、その損害を賠償しなければならない。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2．乙による破損、紛失、返却遅延その他の契約違反により甲が損害を受けた場合、乙はその損害を賠償する。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2gjne1uvzaa3"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天災地変、火災、感染症、輸送事故、行政措置その他当事者の合理的支配を超える事由による損害について、当事者は責任を負わない。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ny1nko5fai7e"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2．次の各号のいずれかに該当する場合、催告なく直ちに解除できる。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q9hivtrr8fi1"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n14m4icnqbp6"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本契約に定めのない事項又は解釈上の疑義が生じた場合、甲乙は誠意をもって協議し解決する。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c41a8jomksz2"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w:t>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