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wsbhu1zf39m" w:id="0"/>
      <w:bookmarkEnd w:id="0"/>
      <w:r w:rsidDel="00000000" w:rsidR="00000000" w:rsidRPr="00000000">
        <w:rPr>
          <w:rFonts w:ascii="Arial Unicode MS" w:cs="Arial Unicode MS" w:eastAsia="Arial Unicode MS" w:hAnsi="Arial Unicode MS"/>
          <w:b w:val="1"/>
          <w:bCs w:val="1"/>
          <w:sz w:val="44"/>
          <w:szCs w:val="44"/>
          <w:rtl w:val="0"/>
        </w:rPr>
        <w:t xml:space="preserve">インフルエンサー着用同意書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株式会社●●（以下「甲」という。）と、インフルエンサー●●（以下「乙」という。）は、甲が提供する商品等の着用及び情報発信に関し、以下のとおり同意書（以下「本同意書」という。）を締結する。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b1ry9xln92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本同意書は、甲が乙に対して商品を提供し、乙が当該商品を着用し、SNSその他の媒体において紹介又は発信を行う場合の条件を定めることを目的とする。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pt2dfv0cq8x" w:id="2"/>
      <w:bookmarkEnd w:id="2"/>
      <w:r w:rsidDel="00000000" w:rsidR="00000000" w:rsidRPr="00000000">
        <w:rPr>
          <w:rFonts w:ascii="Arial Unicode MS" w:cs="Arial Unicode MS" w:eastAsia="Arial Unicode MS" w:hAnsi="Arial Unicode MS"/>
          <w:b w:val="1"/>
          <w:bCs w:val="1"/>
          <w:rtl w:val="0"/>
        </w:rPr>
        <w:t xml:space="preserve">第2条（対象商品）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本同意書の対象となる商品は、甲が乙に提供する衣類、バッグ、アクセサリー、靴、化粧品その他甲が指定する商品とする。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3cporf2u1xlp" w:id="3"/>
      <w:bookmarkEnd w:id="3"/>
      <w:r w:rsidDel="00000000" w:rsidR="00000000" w:rsidRPr="00000000">
        <w:rPr>
          <w:rFonts w:ascii="Arial Unicode MS" w:cs="Arial Unicode MS" w:eastAsia="Arial Unicode MS" w:hAnsi="Arial Unicode MS"/>
          <w:b w:val="1"/>
          <w:bCs w:val="1"/>
          <w:rtl w:val="0"/>
        </w:rPr>
        <w:t xml:space="preserve">第3条（商品提供）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1．甲は乙に対し、対象商品を無償又は別途合意する条件により提供する。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2．提供された商品の所有権は、別途定めがない限り乙に帰属する。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3．甲は商品の仕様、デザイン、カラー等を乙へ通知するものとする。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j83tb7txfi26" w:id="4"/>
      <w:bookmarkEnd w:id="4"/>
      <w:r w:rsidDel="00000000" w:rsidR="00000000" w:rsidRPr="00000000">
        <w:rPr>
          <w:rFonts w:ascii="Arial Unicode MS" w:cs="Arial Unicode MS" w:eastAsia="Arial Unicode MS" w:hAnsi="Arial Unicode MS"/>
          <w:b w:val="1"/>
          <w:bCs w:val="1"/>
          <w:rtl w:val="0"/>
        </w:rPr>
        <w:t xml:space="preserve">第4条（着用及び発信）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1．乙は対象商品を着用し、Instagram、TikTok、YouTube、Xその他の媒体において誠実に紹介するものとする。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2．乙は甲との事前合意内容に従い、投稿回数、投稿期限及び投稿内容を遵守するものとする。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3．乙は商品について虚偽又は誤認を招く表現を行わないものとする。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4．乙は法令、公序良俗及び各SNSプラットフォームの利用規約を遵守するものとする。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iuhcp8d1kxn" w:id="5"/>
      <w:bookmarkEnd w:id="5"/>
      <w:r w:rsidDel="00000000" w:rsidR="00000000" w:rsidRPr="00000000">
        <w:rPr>
          <w:rFonts w:ascii="Arial Unicode MS" w:cs="Arial Unicode MS" w:eastAsia="Arial Unicode MS" w:hAnsi="Arial Unicode MS"/>
          <w:b w:val="1"/>
          <w:bCs w:val="1"/>
          <w:rtl w:val="0"/>
        </w:rPr>
        <w:t xml:space="preserve">第5条（広告表示）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1．乙は景品表示法その他関連法令に従い、必要な場合にはPR表記、広告表示その他の適切な表示を行うものとする。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2．乙は消費者に誤解を与える表示を行わないものとする。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pPr>
      <w:bookmarkStart w:colFirst="0" w:colLast="0" w:name="_h64zznu0vzzp" w:id="6"/>
      <w:bookmarkEnd w:id="6"/>
      <w:r w:rsidDel="00000000" w:rsidR="00000000" w:rsidRPr="00000000">
        <w:rPr>
          <w:rFonts w:ascii="Arial Unicode MS" w:cs="Arial Unicode MS" w:eastAsia="Arial Unicode MS" w:hAnsi="Arial Unicode MS"/>
          <w:b w:val="1"/>
          <w:bCs w:val="1"/>
          <w:rtl w:val="0"/>
        </w:rPr>
        <w:t xml:space="preserve">第6条（知的財産権）</w: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1．甲の商品名、ブランド名、ロゴ、画像その他の知的財産権は甲又は正当な権利者に帰属する。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2．乙が作成した投稿写真、動画、文章その他のコンテンツの著作権は乙に帰属する。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3．乙は甲に対し、投稿コンテンツを甲のウェブサイト、ECサイト、SNS、広告資料、店頭販促物その他の販促活動に利用することを無償で許諾する。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4．甲が投稿コンテンツを利用する期間は、投稿公開日から3年間とする。ただし、双方が合意した場合は延長できる。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ijpuvxp032i" w:id="7"/>
      <w:bookmarkEnd w:id="7"/>
      <w:r w:rsidDel="00000000" w:rsidR="00000000" w:rsidRPr="00000000">
        <w:rPr>
          <w:rFonts w:ascii="Arial Unicode MS" w:cs="Arial Unicode MS" w:eastAsia="Arial Unicode MS" w:hAnsi="Arial Unicode MS"/>
          <w:b w:val="1"/>
          <w:bCs w:val="1"/>
          <w:rtl w:val="0"/>
        </w:rPr>
        <w:t xml:space="preserve">第7条（肖像等の利用）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1．乙は、投稿コンテンツに含まれる自己の肖像、氏名、アカウント名その他の情報について、甲が販促活動に利用することを許諾する。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2．甲は乙の名誉又は信用を不当に害する態様で利用してはならない。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ixttqgxmqz02"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（3）商品の品質、効果又は性能について事実と異なる説明を行う行為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（4）甲のブランド価値を毀損する行為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（5）第三者を誹謗中傷する内容を含む行為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（6）その他甲が不適切と合理的に判断する行為</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vwxbxbwgpx"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1．乙は、本件に関連して知り得た甲の営業上、技術上その他一切の非公開情報を第三者へ開示又は漏えいしてはならない。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2．本条の義務は本同意書終了後も3年間継続するものとする。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q49cad2bq34" w:id="10"/>
      <w:bookmarkEnd w:id="10"/>
      <w:r w:rsidDel="00000000" w:rsidR="00000000" w:rsidRPr="00000000">
        <w:rPr>
          <w:rFonts w:ascii="Arial Unicode MS" w:cs="Arial Unicode MS" w:eastAsia="Arial Unicode MS" w:hAnsi="Arial Unicode MS"/>
          <w:b w:val="1"/>
          <w:bCs w:val="1"/>
          <w:rtl w:val="0"/>
        </w:rPr>
        <w:t xml:space="preserve">第10条（報酬）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1．甲は乙に対し、別途合意した報酬を支払う。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2．無償提供案件の場合は、対象商品の提供をもって対価とする。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3．報酬の支払時期及び方法は別途協議のうえ定める。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rxwdlusdclf"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1．本同意書の有効期間は締結日から1年間とする。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2．期間満了後も、第6条、第7条、第9条、第13条及び第14条は有効に存続する。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98abzpl8szu0"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甲又は乙は、相手方が次の各号のいずれかに該当した場合、催告を要せず直ちに本同意書を解除できる。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（1）本同意書に重大な違反をした場合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（2）法令違反その他社会的信用を著しく損なう行為を行った場合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（3）反社会的勢力との関与が判明した場合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（4）その他本同意書の継続が困難である合理的な事由が生じた場合</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zd3ke5h3bb1"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甲又は乙は、本同意書に違反し、相手方に損害を与えた場合、その直接かつ通常の損害を賠償しなければならない。</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6m4hk0216iyt"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本同意書に定めのない事項又は解釈上の疑義が生じた場合は、甲乙誠意をもって協議し解決するものとする。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llnu8qyw6ay"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本同意書に関する一切の紛争については、甲の本店所在地を管轄する地方裁判所を第一審の専属的合意管轄裁判所とする。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SNSアカウント：＿＿＿＿＿＿＿＿＿＿</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