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wsbhu1zf39m" w:id="0"/>
      <w:bookmarkEnd w:id="0"/>
      <w:r w:rsidDel="00000000" w:rsidR="00000000" w:rsidRPr="00000000">
        <w:rPr>
          <w:rFonts w:ascii="Arial Unicode MS" w:cs="Arial Unicode MS" w:eastAsia="Arial Unicode MS" w:hAnsi="Arial Unicode MS"/>
          <w:b w:val="1"/>
          <w:bCs w:val="1"/>
          <w:sz w:val="44"/>
          <w:szCs w:val="44"/>
          <w:rtl w:val="0"/>
        </w:rPr>
        <w:t xml:space="preserve">インフルエンサー着用同意書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株式会社●●（以下「甲」という。）と、インフルエンサー●●（以下「乙」という。）は、甲が提供する商品等の着用及び情報発信に関し、以下のとおり同意書（以下「本同意書」という。）を締結する。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b1ry9xln92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本同意書は、甲が乙に対して商品を提供し、乙が当該商品を着用し、SNSその他の媒体において紹介又は発信を行う場合の条件を定めることを目的とする。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pt2dfv0cq8x" w:id="2"/>
      <w:bookmarkEnd w:id="2"/>
      <w:r w:rsidDel="00000000" w:rsidR="00000000" w:rsidRPr="00000000">
        <w:rPr>
          <w:rFonts w:ascii="Arial Unicode MS" w:cs="Arial Unicode MS" w:eastAsia="Arial Unicode MS" w:hAnsi="Arial Unicode MS"/>
          <w:b w:val="1"/>
          <w:bCs w:val="1"/>
          <w:rtl w:val="0"/>
        </w:rPr>
        <w:t xml:space="preserve">第2条（対象商品）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本同意書の対象となる商品は、甲が乙に提供する衣類、バッグ、アクセサリー、靴、化粧品その他甲が指定する商品とする。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3cporf2u1xlp" w:id="3"/>
      <w:bookmarkEnd w:id="3"/>
      <w:r w:rsidDel="00000000" w:rsidR="00000000" w:rsidRPr="00000000">
        <w:rPr>
          <w:rFonts w:ascii="Arial Unicode MS" w:cs="Arial Unicode MS" w:eastAsia="Arial Unicode MS" w:hAnsi="Arial Unicode MS"/>
          <w:b w:val="1"/>
          <w:bCs w:val="1"/>
          <w:rtl w:val="0"/>
        </w:rPr>
        <w:t xml:space="preserve">第3条（商品提供）</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1．甲は乙に対し、対象商品を無償又は別途合意する条件により提供する。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2．提供された商品の所有権は、別途定めがない限り乙に帰属する。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3．甲は商品の仕様、デザイン、カラー等を乙へ通知するものとする。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j83tb7txfi26" w:id="4"/>
      <w:bookmarkEnd w:id="4"/>
      <w:r w:rsidDel="00000000" w:rsidR="00000000" w:rsidRPr="00000000">
        <w:rPr>
          <w:rFonts w:ascii="Arial Unicode MS" w:cs="Arial Unicode MS" w:eastAsia="Arial Unicode MS" w:hAnsi="Arial Unicode MS"/>
          <w:b w:val="1"/>
          <w:bCs w:val="1"/>
          <w:rtl w:val="0"/>
        </w:rPr>
        <w:t xml:space="preserve">第4条（着用及び発信）</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1．乙は対象商品を着用し、Instagram、TikTok、YouTube、Xその他の媒体において誠実に紹介するものとする。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2．乙は甲との事前合意内容に従い、投稿回数、投稿期限及び投稿内容を遵守するものとする。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3．乙は商品について虚偽又は誤認を招く表現を行わないものとする。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4．乙は法令、公序良俗及び各SNSプラットフォームの利用規約を遵守するものとする。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siuhcp8d1kxn" w:id="5"/>
      <w:bookmarkEnd w:id="5"/>
      <w:r w:rsidDel="00000000" w:rsidR="00000000" w:rsidRPr="00000000">
        <w:rPr>
          <w:rFonts w:ascii="Arial Unicode MS" w:cs="Arial Unicode MS" w:eastAsia="Arial Unicode MS" w:hAnsi="Arial Unicode MS"/>
          <w:b w:val="1"/>
          <w:bCs w:val="1"/>
          <w:rtl w:val="0"/>
        </w:rPr>
        <w:t xml:space="preserve">第5条（広告表示）</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1．乙は景品表示法その他関連法令に従い、必要な場合にはPR表記、広告表示その他の適切な表示を行うものとする。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2．乙は消費者に誤解を与える表示を行わないものとする。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pPr>
      <w:bookmarkStart w:colFirst="0" w:colLast="0" w:name="_h64zznu0vzzp" w:id="6"/>
      <w:bookmarkEnd w:id="6"/>
      <w:r w:rsidDel="00000000" w:rsidR="00000000" w:rsidRPr="00000000">
        <w:rPr>
          <w:rFonts w:ascii="Arial Unicode MS" w:cs="Arial Unicode MS" w:eastAsia="Arial Unicode MS" w:hAnsi="Arial Unicode MS"/>
          <w:b w:val="1"/>
          <w:bCs w:val="1"/>
          <w:rtl w:val="0"/>
        </w:rPr>
        <w:t xml:space="preserve">第6条（知的財産権）</w:t>
      </w: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1．甲の商品名、ブランド名、ロゴ、画像その他の知的財産権は甲又は正当な権利者に帰属する。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2．乙が作成した投稿写真、動画、文章その他のコンテンツの著作権は乙に帰属する。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3．乙は甲に対し、投稿コンテンツを甲のウェブサイト、ECサイト、SNS、広告資料、店頭販促物その他の販促活動に利用することを無償で許諾する。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4．甲が投稿コンテンツを利用する期間は、投稿公開日から3年間とする。ただし、双方が合意した場合は延長できる。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lijpuvxp032i" w:id="7"/>
      <w:bookmarkEnd w:id="7"/>
      <w:r w:rsidDel="00000000" w:rsidR="00000000" w:rsidRPr="00000000">
        <w:rPr>
          <w:rFonts w:ascii="Arial Unicode MS" w:cs="Arial Unicode MS" w:eastAsia="Arial Unicode MS" w:hAnsi="Arial Unicode MS"/>
          <w:b w:val="1"/>
          <w:bCs w:val="1"/>
          <w:rtl w:val="0"/>
        </w:rPr>
        <w:t xml:space="preserve">第7条（肖像等の利用）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1．乙は、投稿コンテンツに含まれる自己の肖像、氏名、アカウント名その他の情報について、甲が販促活動に利用することを許諾する。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2．甲は乙の名誉又は信用を不当に害する態様で利用してはならない。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ixttqgxmqz02"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（3）商品の品質、効果又は性能について事実と異なる説明を行う行為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（4）甲のブランド価値を毀損する行為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（5）第三者を誹謗中傷する内容を含む行為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（6）その他甲が不適切と合理的に判断する行為</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lvwxbxbwgpx"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1．乙は、本件に関連して知り得た甲の営業上、技術上その他一切の非公開情報を第三者へ開示又は漏えいしてはならない。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2．本条の義務は本同意書終了後も3年間継続するものとする。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xq49cad2bq34"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1．甲は乙に対し、別途合意した報酬を支払う。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2．無償提供案件の場合は、対象商品の提供をもって対価とする。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3．報酬の支払時期及び方法は別途協議のうえ定める。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wrxwdlusdclf"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1．本同意書の有効期間は締結日から1年間とする。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2．期間満了後も、第6条、第7条、第9条、第13条及び第14条は有効に存続する。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98abzpl8szu0"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甲又は乙は、相手方が次の各号のいずれかに該当した場合、催告を要せず直ちに本同意書を解除できる。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（1）本同意書に重大な違反をした場合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（2）法令違反その他社会的信用を著しく損なう行為を行った場合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（3）反社会的勢力との関与が判明した場合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（4）その他本同意書の継続が困難である合理的な事由が生じた場合</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8zd3ke5h3bb1"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甲又は乙は、本同意書に違反し、相手方に損害を与えた場合、その直接かつ通常の損害を賠償しなければならない。</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6m4hk0216iyt"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本同意書に定めのない事項又は解釈上の疑義が生じた場合は、甲乙誠意をもって協議し解決するものとする。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gllnu8qyw6ay"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本同意書に関する一切の紛争については、甲の本店所在地を管轄する地方裁判所を第一審の専属的合意管轄裁判所とする。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SNSアカウント：＿＿＿＿＿＿＿＿＿＿</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