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SNS掲載同意書（着用画像）</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SNS掲載同意書（以下「本同意書」という。）は、株式会社〇〇（以下「事業者」という。）が運営するウェブサイト、SNSアカウントその他の媒体において、利用者の着用画像等を掲載することに関し、以下のとおり定めるものとします。</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事業者が商品の利用事例、コーディネート紹介、広告宣伝、販売促進その他事業活動に関連する目的のため、利用者の着用画像等を利用することについて、利用者の同意内容を明確にすることを目的とします。</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第2条（掲載対象）</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利用者は、次の各号に定める情報について、事業者が利用することに同意します。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（1）利用者が着用した商品が写っている写真</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（2）利用者が着用した商品が写っている動画</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（3）SNS投稿に含まれる文章、コメント、レビューその他の投稿内容</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（4）利用者のニックネーム、アカウント名その他事業者が必要と認める範囲の表示情報</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（5）前各号に付随する画像編集データその他関連資料</w:t>
      </w:r>
    </w:p>
    <w:p w:rsidR="00000000" w:rsidDel="00000000" w:rsidP="00000000" w:rsidRDefault="00000000" w:rsidRPr="00000000" w14:paraId="0000000F">
      <w:pPr>
        <w:spacing w:after="240" w:before="240" w:lineRule="auto"/>
        <w:rPr>
          <w:sz w:val="20"/>
          <w:szCs w:val="20"/>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第3条（利用目的）</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事業者は、掲載対象を次の目的で利用することができます。</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（1）SNSへの投稿</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（2）ウェブサイトへの掲載</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（3）ECサイトへの掲載</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（4）広告素材への利用</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（5）パンフレット、チラシその他販促物への掲載</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（6）商品紹介、ブランド紹介その他広報活動</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（7）前各号に付随するマーケティング活動</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第4条（利用媒体）</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事業者は、掲載対象を次の媒体に掲載することができます。</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（1）Instagram</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（2）X</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（3）TikTok</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（4）Facebook</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（5）YouTube</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（6）自社ウェブサイト</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（7）ECサイト</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（8）各種広告媒体</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（9）その他事業者が運営又は利用する媒体</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第5条（画像編集等）</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利用者は、事業者が掲載対象について次の行為を行うことに同意します。</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（1）トリミング</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（2）サイズ変更</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（3）色調補正</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（4）文字入れ</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（5）レイアウト調整</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（6）媒体掲載に必要な範囲での編集</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ただし、事業者は利用者の社会的評価を著しく害する態様で利用してはなりません。</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第6条（利用期間）</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掲載対象の利用期間は、本同意書締結日から事業者が掲載を終了するまでとします。</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利用者は、掲載後においても、既に作成済みの印刷物、広告物その他配布済み媒体については削除又は回収を求めることができないものとします。</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第7条（権利帰属）</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掲載対象に関する著作権その他の知的財産権は、法令又は契約により別途定める場合を除き、各権利者に帰属するものとします。</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利用者は、事業者に対し、本同意書の目的達成に必要な範囲で掲載対象を利用する権利を無償で許諾します。</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第8条（肖像等の利用）</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利用者は、掲載対象に自己の顔、容姿、身体の一部その他個人を識別できる情報が含まれる場合であっても、事業者が本同意書に定める範囲で利用することに同意します。</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第9条（報酬）</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掲載対象の提供及び利用について、事業者と利用者が別途合意した場合を除き、利用者に対する報酬その他対価は発生しないものとします。</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第10条（表明保証）</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利用者は、掲載対象について次の事項を表明し保証します。</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（1）掲載対象を提供する正当な権限を有していること</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（2）第三者の著作権、肖像権、商標権その他の権利を侵害していないこと</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（3）掲載対象の利用について必要な同意を取得していること</w:t>
      </w:r>
    </w:p>
    <w:p w:rsidR="00000000" w:rsidDel="00000000" w:rsidP="00000000" w:rsidRDefault="00000000" w:rsidRPr="00000000" w14:paraId="00000043">
      <w:pPr>
        <w:spacing w:after="240" w:before="240" w:lineRule="auto"/>
        <w:rPr>
          <w:sz w:val="20"/>
          <w:szCs w:val="20"/>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第11条（掲載停止）</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利用者は、合理的な理由がある場合、事業者に対して掲載停止を申し出ることができます。</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事業者は、申出内容を確認し、合理的な範囲で対応するものとします。</w:t>
      </w:r>
    </w:p>
    <w:p w:rsidR="00000000" w:rsidDel="00000000" w:rsidP="00000000" w:rsidRDefault="00000000" w:rsidRPr="00000000" w14:paraId="00000047">
      <w:pPr>
        <w:spacing w:after="240" w:before="240" w:lineRule="auto"/>
        <w:rPr>
          <w:sz w:val="20"/>
          <w:szCs w:val="20"/>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第12条（損害賠償）</w:t>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利用者が本同意書の内容に違反し、事業者に損害を与えた場合は、その損害を賠償しなければなりません。</w:t>
      </w:r>
    </w:p>
    <w:p w:rsidR="00000000" w:rsidDel="00000000" w:rsidP="00000000" w:rsidRDefault="00000000" w:rsidRPr="00000000" w14:paraId="0000004A">
      <w:pPr>
        <w:spacing w:after="240" w:before="240" w:lineRule="auto"/>
        <w:rPr>
          <w:sz w:val="20"/>
          <w:szCs w:val="20"/>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第13条（個人情報の取扱い）</w:t>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事業者は、掲載対象及び利用者情報について、関連法令及び事業者のプライバシーポリシーに従い適切に取り扱うものとします。</w:t>
      </w:r>
    </w:p>
    <w:p w:rsidR="00000000" w:rsidDel="00000000" w:rsidP="00000000" w:rsidRDefault="00000000" w:rsidRPr="00000000" w14:paraId="0000004D">
      <w:pPr>
        <w:spacing w:after="240" w:before="240" w:lineRule="auto"/>
        <w:rPr>
          <w:sz w:val="20"/>
          <w:szCs w:val="20"/>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第14条（協議事項）</w:t>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本同意書に定めのない事項又は解釈に疑義が生じた場合は、事業者と利用者が誠実に協議し解決するものとします。</w:t>
      </w:r>
    </w:p>
    <w:p w:rsidR="00000000" w:rsidDel="00000000" w:rsidP="00000000" w:rsidRDefault="00000000" w:rsidRPr="00000000" w14:paraId="00000050">
      <w:pPr>
        <w:spacing w:after="240" w:before="240" w:lineRule="auto"/>
        <w:rPr>
          <w:sz w:val="20"/>
          <w:szCs w:val="20"/>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第15条（準拠法及び管轄）</w:t>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本同意書は日本法に準拠し、本同意書に関して紛争が生じた場合は、事業者の本店所在地を管轄する地方裁判所を第一審の専属的合意管轄裁判所とします。</w:t>
      </w:r>
    </w:p>
    <w:p w:rsidR="00000000" w:rsidDel="00000000" w:rsidP="00000000" w:rsidRDefault="00000000" w:rsidRPr="00000000" w14:paraId="00000053">
      <w:pPr>
        <w:spacing w:after="240" w:before="240" w:lineRule="auto"/>
        <w:rPr>
          <w:sz w:val="20"/>
          <w:szCs w:val="20"/>
        </w:rPr>
      </w:pPr>
      <w:r w:rsidDel="00000000" w:rsidR="00000000" w:rsidRPr="00000000">
        <w:rPr>
          <w:rtl w:val="0"/>
        </w:rPr>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同意日：　　　年　　　月　　　日</w:t>
      </w:r>
    </w:p>
    <w:p w:rsidR="00000000" w:rsidDel="00000000" w:rsidP="00000000" w:rsidRDefault="00000000" w:rsidRPr="00000000" w14:paraId="00000055">
      <w:pPr>
        <w:spacing w:after="240" w:before="240" w:lineRule="auto"/>
        <w:rPr>
          <w:sz w:val="20"/>
          <w:szCs w:val="20"/>
        </w:rPr>
      </w:pPr>
      <w:r w:rsidDel="00000000" w:rsidR="00000000" w:rsidRPr="00000000">
        <w:rPr>
          <w:rtl w:val="0"/>
        </w:rPr>
      </w:r>
    </w:p>
    <w:p w:rsidR="00000000" w:rsidDel="00000000" w:rsidP="00000000" w:rsidRDefault="00000000" w:rsidRPr="00000000" w14:paraId="0000005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r>
    </w:p>
    <w:p w:rsidR="00000000" w:rsidDel="00000000" w:rsidP="00000000" w:rsidRDefault="00000000" w:rsidRPr="00000000" w14:paraId="00000057">
      <w:pPr>
        <w:spacing w:after="240" w:before="240" w:lineRule="auto"/>
        <w:rPr>
          <w:sz w:val="20"/>
          <w:szCs w:val="20"/>
        </w:rPr>
      </w:pPr>
      <w:r w:rsidDel="00000000" w:rsidR="00000000" w:rsidRPr="00000000">
        <w:rPr>
          <w:rtl w:val="0"/>
        </w:rPr>
      </w:r>
    </w:p>
    <w:p w:rsidR="00000000" w:rsidDel="00000000" w:rsidP="00000000" w:rsidRDefault="00000000" w:rsidRPr="00000000" w14:paraId="0000005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59">
      <w:pPr>
        <w:spacing w:after="240" w:before="240" w:lineRule="auto"/>
        <w:rPr>
          <w:sz w:val="20"/>
          <w:szCs w:val="20"/>
        </w:rPr>
      </w:pPr>
      <w:r w:rsidDel="00000000" w:rsidR="00000000" w:rsidRPr="00000000">
        <w:rPr>
          <w:rtl w:val="0"/>
        </w:rPr>
      </w:r>
    </w:p>
    <w:p w:rsidR="00000000" w:rsidDel="00000000" w:rsidP="00000000" w:rsidRDefault="00000000" w:rsidRPr="00000000" w14:paraId="0000005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w:t>
      </w:r>
    </w:p>
    <w:p w:rsidR="00000000" w:rsidDel="00000000" w:rsidP="00000000" w:rsidRDefault="00000000" w:rsidRPr="00000000" w14:paraId="0000005B">
      <w:pPr>
        <w:spacing w:after="240" w:before="240" w:lineRule="auto"/>
        <w:rPr>
          <w:sz w:val="20"/>
          <w:szCs w:val="20"/>
        </w:rPr>
      </w:pPr>
      <w:r w:rsidDel="00000000" w:rsidR="00000000" w:rsidRPr="00000000">
        <w:rPr>
          <w:rtl w:val="0"/>
        </w:rPr>
      </w:r>
    </w:p>
    <w:p w:rsidR="00000000" w:rsidDel="00000000" w:rsidP="00000000" w:rsidRDefault="00000000" w:rsidRPr="00000000" w14:paraId="0000005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メールアドレス：＿＿＿＿＿＿＿＿＿＿＿</w:t>
      </w:r>
    </w:p>
    <w:p w:rsidR="00000000" w:rsidDel="00000000" w:rsidP="00000000" w:rsidRDefault="00000000" w:rsidRPr="00000000" w14:paraId="0000005D">
      <w:pPr>
        <w:spacing w:after="240" w:before="240" w:lineRule="auto"/>
        <w:rPr>
          <w:sz w:val="20"/>
          <w:szCs w:val="20"/>
        </w:rPr>
      </w:pPr>
      <w:r w:rsidDel="00000000" w:rsidR="00000000" w:rsidRPr="00000000">
        <w:rPr>
          <w:rtl w:val="0"/>
        </w:rPr>
      </w:r>
    </w:p>
    <w:p w:rsidR="00000000" w:rsidDel="00000000" w:rsidP="00000000" w:rsidRDefault="00000000" w:rsidRPr="00000000" w14:paraId="0000005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w:t>
      </w:r>
    </w:p>
    <w:p w:rsidR="00000000" w:rsidDel="00000000" w:rsidP="00000000" w:rsidRDefault="00000000" w:rsidRPr="00000000" w14:paraId="0000005F">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