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n26t7dh4lrs" w:id="0"/>
      <w:bookmarkEnd w:id="0"/>
      <w:r w:rsidDel="00000000" w:rsidR="00000000" w:rsidRPr="00000000">
        <w:rPr>
          <w:rFonts w:ascii="Arial Unicode MS" w:cs="Arial Unicode MS" w:eastAsia="Arial Unicode MS" w:hAnsi="Arial Unicode MS"/>
          <w:b w:val="1"/>
          <w:bCs w:val="1"/>
          <w:sz w:val="44"/>
          <w:szCs w:val="44"/>
          <w:rtl w:val="0"/>
        </w:rPr>
        <w:t xml:space="preserve">海外上映契約書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海外上映契約書（以下「本契約」という。）は、上映権者である________（以下「甲」という。）と、海外において映画作品の上映を行う________（以下「乙」という。）との間で、次のとおり締結する。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hrf9m7nx2j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甲は、乙に対し、第2条に定める映画作品について海外地域における上映権を許諾し、乙はこれを受諾する。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4amcqv29u3u" w:id="2"/>
      <w:bookmarkEnd w:id="2"/>
      <w:r w:rsidDel="00000000" w:rsidR="00000000" w:rsidRPr="00000000">
        <w:rPr>
          <w:rFonts w:ascii="Arial Unicode MS" w:cs="Arial Unicode MS" w:eastAsia="Arial Unicode MS" w:hAnsi="Arial Unicode MS"/>
          <w:b w:val="1"/>
          <w:bCs w:val="1"/>
          <w:rtl w:val="0"/>
        </w:rPr>
        <w:t xml:space="preserve">第2条（対象作品）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本契約の対象作品は、次の映画作品とする。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（1）作品名：________________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（2）制作年：________________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（3）上映時間：________________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（4）言語：________________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（5）その他特定事項：________________</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tt31m1da6kv" w:id="3"/>
      <w:bookmarkEnd w:id="3"/>
      <w:r w:rsidDel="00000000" w:rsidR="00000000" w:rsidRPr="00000000">
        <w:rPr>
          <w:rFonts w:ascii="Arial Unicode MS" w:cs="Arial Unicode MS" w:eastAsia="Arial Unicode MS" w:hAnsi="Arial Unicode MS"/>
          <w:b w:val="1"/>
          <w:bCs w:val="1"/>
          <w:rtl w:val="0"/>
        </w:rPr>
        <w:t xml:space="preserve">第3条（上映許諾）</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1．甲は乙に対し、本契約で定める条件に従い、対象作品を上映する非独占的な権利を許諾する。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2．乙は、本契約で明示的に認められた範囲を超えて対象作品を利用してはならない。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3．本契約による上映許諾は著作権その他知的財産権の譲渡を意味しない。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fjfa8tb023m" w:id="4"/>
      <w:bookmarkEnd w:id="4"/>
      <w:r w:rsidDel="00000000" w:rsidR="00000000" w:rsidRPr="00000000">
        <w:rPr>
          <w:rFonts w:ascii="Arial Unicode MS" w:cs="Arial Unicode MS" w:eastAsia="Arial Unicode MS" w:hAnsi="Arial Unicode MS"/>
          <w:b w:val="1"/>
          <w:bCs w:val="1"/>
          <w:rtl w:val="0"/>
        </w:rPr>
        <w:t xml:space="preserve">第4条（上映地域）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乙が上映できる地域は次のとおりとする。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上映国・地域：________________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乙は甲の事前承諾なく、許諾地域外で上映してはならない。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pdsv0wexv69a" w:id="5"/>
      <w:bookmarkEnd w:id="5"/>
      <w:r w:rsidDel="00000000" w:rsidR="00000000" w:rsidRPr="00000000">
        <w:rPr>
          <w:rFonts w:ascii="Arial Unicode MS" w:cs="Arial Unicode MS" w:eastAsia="Arial Unicode MS" w:hAnsi="Arial Unicode MS"/>
          <w:b w:val="1"/>
          <w:bCs w:val="1"/>
          <w:rtl w:val="0"/>
        </w:rPr>
        <w:t xml:space="preserve">第5条（上映期間）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1．上映許諾期間は、_____年_____月_____日から_____年_____月_____日までとする。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2．期間満了後の上映については、甲乙協議のうえ別途定める。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by22fcgnihyh" w:id="6"/>
      <w:bookmarkEnd w:id="6"/>
      <w:r w:rsidDel="00000000" w:rsidR="00000000" w:rsidRPr="00000000">
        <w:rPr>
          <w:rFonts w:ascii="Arial Unicode MS" w:cs="Arial Unicode MS" w:eastAsia="Arial Unicode MS" w:hAnsi="Arial Unicode MS"/>
          <w:b w:val="1"/>
          <w:bCs w:val="1"/>
          <w:rtl w:val="0"/>
        </w:rPr>
        <w:t xml:space="preserve">第6条（上映方法）</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乙は次の方法により上映を行うことができる。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（1）映画館上映</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（2）映画祭上映</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（3）文化施設上映</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（4）教育機関上映</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（5）その他甲が承認した方法</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blr5fifmcw9u" w:id="7"/>
      <w:bookmarkEnd w:id="7"/>
      <w:r w:rsidDel="00000000" w:rsidR="00000000" w:rsidRPr="00000000">
        <w:rPr>
          <w:rFonts w:ascii="Arial Unicode MS" w:cs="Arial Unicode MS" w:eastAsia="Arial Unicode MS" w:hAnsi="Arial Unicode MS"/>
          <w:b w:val="1"/>
          <w:bCs w:val="1"/>
          <w:rtl w:val="0"/>
        </w:rPr>
        <w:t xml:space="preserve">第7条（上映回数）</w:t>
      </w: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上映回数は次のとおりとする。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予定上映回数：_____回</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乙が予定回数を超えて上映する場合は、事前に甲の承諾を得なければならない。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bftrc972tzr9" w:id="8"/>
      <w:bookmarkEnd w:id="8"/>
      <w:r w:rsidDel="00000000" w:rsidR="00000000" w:rsidRPr="00000000">
        <w:rPr>
          <w:rFonts w:ascii="Arial Unicode MS" w:cs="Arial Unicode MS" w:eastAsia="Arial Unicode MS" w:hAnsi="Arial Unicode MS"/>
          <w:b w:val="1"/>
          <w:bCs w:val="1"/>
          <w:rtl w:val="0"/>
        </w:rPr>
        <w:t xml:space="preserve">第8条（上映素材の提供）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1．甲は乙に対し、上映に必要な映像データ、DCP、Blu-rayその他上映素材を提供する。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2．乙は善良な管理者の注意をもって上映素材を保管しなければならない。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3．上映終了後、甲から要請があった場合は速やかに返還又は削除するものとする。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vfcbsylg9ra" w:id="9"/>
      <w:bookmarkEnd w:id="9"/>
      <w:r w:rsidDel="00000000" w:rsidR="00000000" w:rsidRPr="00000000">
        <w:rPr>
          <w:rFonts w:ascii="Arial Unicode MS" w:cs="Arial Unicode MS" w:eastAsia="Arial Unicode MS" w:hAnsi="Arial Unicode MS"/>
          <w:b w:val="1"/>
          <w:bCs w:val="1"/>
          <w:rtl w:val="0"/>
        </w:rPr>
        <w:t xml:space="preserve">第9条（字幕・吹替）</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1．乙は甲の事前承諾を得た場合に限り、字幕又は吹替を制作することができる。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2．字幕・吹替に関する著作権その他の権利の帰属については甲乙協議のうえ定める。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3．乙は翻訳内容について正確性及び法令適合性を確保する。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xrl7znvwef1" w:id="10"/>
      <w:bookmarkEnd w:id="10"/>
      <w:r w:rsidDel="00000000" w:rsidR="00000000" w:rsidRPr="00000000">
        <w:rPr>
          <w:rFonts w:ascii="Arial Unicode MS" w:cs="Arial Unicode MS" w:eastAsia="Arial Unicode MS" w:hAnsi="Arial Unicode MS"/>
          <w:b w:val="1"/>
          <w:bCs w:val="1"/>
          <w:rtl w:val="0"/>
        </w:rPr>
        <w:t xml:space="preserve">第10条（宣伝活動）</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1．乙は上映告知のため、甲が提供するポスター、画像、予告映像その他宣伝素材を利用することができる。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2．乙は対象作品又は甲の信用を損なう方法で宣伝を行ってはならない。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3．宣伝素材の改変を行う場合は事前に甲の承諾を得るものとする。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xdhe9d6i2bcr" w:id="11"/>
      <w:bookmarkEnd w:id="11"/>
      <w:r w:rsidDel="00000000" w:rsidR="00000000" w:rsidRPr="00000000">
        <w:rPr>
          <w:rFonts w:ascii="Arial Unicode MS" w:cs="Arial Unicode MS" w:eastAsia="Arial Unicode MS" w:hAnsi="Arial Unicode MS"/>
          <w:b w:val="1"/>
          <w:bCs w:val="1"/>
          <w:rtl w:val="0"/>
        </w:rPr>
        <w:t xml:space="preserve">第11条（上映料）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1．乙は甲に対し、上映許諾の対価として以下のいずれかの方法により上映料を支払う。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（1）固定額方式</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金額：________円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（2）興行収入分配方式</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甲取り分：売上の_____％</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w:t>
      </w:r>
    </w:p>
    <w:p w:rsidR="00000000" w:rsidDel="00000000" w:rsidP="00000000" w:rsidRDefault="00000000" w:rsidRPr="00000000" w14:paraId="0000004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2．支払手数料は乙の負担とする。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eebmadkzoj7j" w:id="12"/>
      <w:bookmarkEnd w:id="12"/>
      <w:r w:rsidDel="00000000" w:rsidR="00000000" w:rsidRPr="00000000">
        <w:rPr>
          <w:rFonts w:ascii="Arial Unicode MS" w:cs="Arial Unicode MS" w:eastAsia="Arial Unicode MS" w:hAnsi="Arial Unicode MS"/>
          <w:b w:val="1"/>
          <w:bCs w:val="1"/>
          <w:rtl w:val="0"/>
        </w:rPr>
        <w:t xml:space="preserve">第12条（売上報告）</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1．興行収入分配方式を採用する場合、乙は上映終了後____日以内に売上報告書を提出する。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2．甲は合理的な範囲で報告内容の確認を求めることができる。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fiuqd8praov"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1．対象作品に関する著作権、商標権その他一切の知的財産権は甲又は正当な権利者に帰属する。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2．乙は本契約に基づく上映以外の利用を行ってはならない。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3．乙は対象作品を複製、編集、改変、翻案その他の利用を行ってはならない。ただし甲が事前に承諾した場合を除く。</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qtej9lfmelkv" w:id="14"/>
      <w:bookmarkEnd w:id="14"/>
      <w:r w:rsidDel="00000000" w:rsidR="00000000" w:rsidRPr="00000000">
        <w:rPr>
          <w:rFonts w:ascii="Arial Unicode MS" w:cs="Arial Unicode MS" w:eastAsia="Arial Unicode MS" w:hAnsi="Arial Unicode MS"/>
          <w:b w:val="1"/>
          <w:bCs w:val="1"/>
          <w:rtl w:val="0"/>
        </w:rPr>
        <w:t xml:space="preserve">第14条（禁止事項）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（1）無断複製</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（2）無断配信</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（3）無断編集</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（4）許諾地域外での上映</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（5）法令又は公序良俗に反する利用</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（6）甲又は作品の信用を毀損する行為</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（7）第三者への再許諾</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72p3iwa5tz6u" w:id="15"/>
      <w:bookmarkEnd w:id="15"/>
      <w:r w:rsidDel="00000000" w:rsidR="00000000" w:rsidRPr="00000000">
        <w:rPr>
          <w:rFonts w:ascii="Arial Unicode MS" w:cs="Arial Unicode MS" w:eastAsia="Arial Unicode MS" w:hAnsi="Arial Unicode MS"/>
          <w:b w:val="1"/>
          <w:bCs w:val="1"/>
          <w:rtl w:val="0"/>
        </w:rPr>
        <w:t xml:space="preserve">第15条（再許諾の禁止）</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乙は甲の書面による事前承諾なく、本契約上の権利を第三者へ譲渡又は再許諾してはならない。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scz18q7npuhy" w:id="16"/>
      <w:bookmarkEnd w:id="16"/>
      <w:r w:rsidDel="00000000" w:rsidR="00000000" w:rsidRPr="00000000">
        <w:rPr>
          <w:rFonts w:ascii="Arial Unicode MS" w:cs="Arial Unicode MS" w:eastAsia="Arial Unicode MS" w:hAnsi="Arial Unicode MS"/>
          <w:b w:val="1"/>
          <w:bCs w:val="1"/>
          <w:rtl w:val="0"/>
        </w:rPr>
        <w:t xml:space="preserve">第16条（法令遵守）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乙は上映国及び地域において適用される法令、検閲制度、輸出入規制その他関連法令を遵守する。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h46owwhcduxu" w:id="17"/>
      <w:bookmarkEnd w:id="17"/>
      <w:r w:rsidDel="00000000" w:rsidR="00000000" w:rsidRPr="00000000">
        <w:rPr>
          <w:rFonts w:ascii="Arial Unicode MS" w:cs="Arial Unicode MS" w:eastAsia="Arial Unicode MS" w:hAnsi="Arial Unicode MS"/>
          <w:b w:val="1"/>
          <w:bCs w:val="1"/>
          <w:rtl w:val="0"/>
        </w:rPr>
        <w:t xml:space="preserve">第17条（第三者権利侵害への対応）</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1．第三者から権利侵害等の主張がなされた場合、当事者は速やかに相互へ通知する。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2．甲乙は協力して対応方法を協議する。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pPr>
      <w:bookmarkStart w:colFirst="0" w:colLast="0" w:name="_t7l2yzjemvos" w:id="18"/>
      <w:bookmarkEnd w:id="18"/>
      <w:r w:rsidDel="00000000" w:rsidR="00000000" w:rsidRPr="00000000">
        <w:rPr>
          <w:rFonts w:ascii="Arial Unicode MS" w:cs="Arial Unicode MS" w:eastAsia="Arial Unicode MS" w:hAnsi="Arial Unicode MS"/>
          <w:b w:val="1"/>
          <w:bCs w:val="1"/>
          <w:rtl w:val="0"/>
        </w:rPr>
        <w:t xml:space="preserve">第18条（秘密保持）</w:t>
      </w: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1．甲及び乙は、本契約に関連して知り得た相手方の営業上、技術上その他一切の非公知情報を第三者へ漏えいしてはならない。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35ed799gwl7e" w:id="19"/>
      <w:bookmarkEnd w:id="19"/>
      <w:r w:rsidDel="00000000" w:rsidR="00000000" w:rsidRPr="00000000">
        <w:rPr>
          <w:rFonts w:ascii="Arial Unicode MS" w:cs="Arial Unicode MS" w:eastAsia="Arial Unicode MS" w:hAnsi="Arial Unicode MS"/>
          <w:b w:val="1"/>
          <w:bCs w:val="1"/>
          <w:rtl w:val="0"/>
        </w:rPr>
        <w:t xml:space="preserve">第19条（契約解除）</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（2）差押え、破産、民事再生その他これらに類する手続開始申立てがあったとき</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（3）信用状態が著しく悪化したとき</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（4）反社会的勢力と関係を有することが判明したとき</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2．解除によって損害が発生した場合、被害当事者は損害賠償を請求できる。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xemynfpufv9f"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2．違反が判明した場合、相手方は何らの催告なく本契約を解除できる。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9oorny1vn0xh" w:id="21"/>
      <w:bookmarkEnd w:id="21"/>
      <w:r w:rsidDel="00000000" w:rsidR="00000000" w:rsidRPr="00000000">
        <w:rPr>
          <w:rFonts w:ascii="Arial Unicode MS" w:cs="Arial Unicode MS" w:eastAsia="Arial Unicode MS" w:hAnsi="Arial Unicode MS"/>
          <w:b w:val="1"/>
          <w:bCs w:val="1"/>
          <w:rtl w:val="0"/>
        </w:rPr>
        <w:t xml:space="preserve">第21条（損害賠償）</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甲又は乙が本契約に違反し相手方へ損害を与えた場合、直接かつ通常の損害について賠償責任を負う。</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pPr>
      <w:bookmarkStart w:colFirst="0" w:colLast="0" w:name="_qhrbyp3ethv4" w:id="22"/>
      <w:bookmarkEnd w:id="22"/>
      <w:r w:rsidDel="00000000" w:rsidR="00000000" w:rsidRPr="00000000">
        <w:rPr>
          <w:rFonts w:ascii="Arial Unicode MS" w:cs="Arial Unicode MS" w:eastAsia="Arial Unicode MS" w:hAnsi="Arial Unicode MS"/>
          <w:b w:val="1"/>
          <w:bCs w:val="1"/>
          <w:rtl w:val="0"/>
        </w:rPr>
        <w:t xml:space="preserve">第22条（不可抗力）</w:t>
      </w: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天災、戦争、テロ、感染症、政府規制その他当事者の合理的支配を超える事由により義務履行が困難となった場合、当事者はその責任を負わない。</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osbrbln1oxz5" w:id="23"/>
      <w:bookmarkEnd w:id="23"/>
      <w:r w:rsidDel="00000000" w:rsidR="00000000" w:rsidRPr="00000000">
        <w:rPr>
          <w:rFonts w:ascii="Arial Unicode MS" w:cs="Arial Unicode MS" w:eastAsia="Arial Unicode MS" w:hAnsi="Arial Unicode MS"/>
          <w:b w:val="1"/>
          <w:bCs w:val="1"/>
          <w:rtl w:val="0"/>
        </w:rPr>
        <w:t xml:space="preserve">第23条（契約期間）</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本契約の有効期間は契約締結日から終了日までとする。ただし、その性質上存続すべき条項は契約終了後も有効とする。</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lzmxrbh2wgpb"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本契約に定めのない事項又は解釈に疑義が生じた場合、甲乙は誠実に協議して解決する。</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9vw92uyeic4y" w:id="25"/>
      <w:bookmarkEnd w:id="25"/>
      <w:r w:rsidDel="00000000" w:rsidR="00000000" w:rsidRPr="00000000">
        <w:rPr>
          <w:rFonts w:ascii="Arial Unicode MS" w:cs="Arial Unicode MS" w:eastAsia="Arial Unicode MS" w:hAnsi="Arial Unicode MS"/>
          <w:b w:val="1"/>
          <w:bCs w:val="1"/>
          <w:rtl w:val="0"/>
        </w:rPr>
        <w:t xml:space="preserve">第25条（準拠法及び管轄）</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1．本契約の準拠法は日本法とする。</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iahx866s51zz" w:id="26"/>
      <w:bookmarkEnd w:id="26"/>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________年________月________日</w:t>
      </w:r>
    </w:p>
    <w:p w:rsidR="00000000" w:rsidDel="00000000" w:rsidP="00000000" w:rsidRDefault="00000000" w:rsidRPr="00000000" w14:paraId="0000009C">
      <w:pPr>
        <w:pStyle w:val="Heading3"/>
        <w:keepNext w:val="0"/>
        <w:keepLines w:val="0"/>
        <w:spacing w:before="280" w:lineRule="auto"/>
        <w:rPr>
          <w:b w:val="1"/>
          <w:bCs w:val="1"/>
          <w:color w:val="000000"/>
          <w:sz w:val="24"/>
          <w:szCs w:val="24"/>
        </w:rPr>
      </w:pPr>
      <w:bookmarkStart w:colFirst="0" w:colLast="0" w:name="_oyl9abzf86ee" w:id="27"/>
      <w:bookmarkEnd w:id="27"/>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b w:val="1"/>
          <w:bCs w:val="1"/>
          <w:color w:val="000000"/>
          <w:sz w:val="24"/>
          <w:szCs w:val="24"/>
        </w:rPr>
      </w:pPr>
      <w:bookmarkStart w:colFirst="0" w:colLast="0" w:name="_gldqo4o3npqd"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9F">
      <w:pPr>
        <w:spacing w:after="240" w:before="240" w:lineRule="auto"/>
        <w:rPr>
          <w:sz w:val="20"/>
          <w:szCs w:val="20"/>
        </w:rPr>
      </w:pPr>
      <w:r w:rsidDel="00000000" w:rsidR="00000000" w:rsidRPr="00000000">
        <w:rPr>
          <w:rtl w:val="0"/>
        </w:rPr>
      </w:r>
    </w:p>
    <w:p w:rsidR="00000000" w:rsidDel="00000000" w:rsidP="00000000" w:rsidRDefault="00000000" w:rsidRPr="00000000" w14:paraId="000000A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A1">
      <w:pPr>
        <w:spacing w:after="240" w:before="240" w:lineRule="auto"/>
        <w:rPr>
          <w:sz w:val="20"/>
          <w:szCs w:val="20"/>
        </w:rPr>
      </w:pPr>
      <w:r w:rsidDel="00000000" w:rsidR="00000000" w:rsidRPr="00000000">
        <w:rPr>
          <w:rtl w:val="0"/>
        </w:rPr>
      </w:r>
    </w:p>
    <w:p w:rsidR="00000000" w:rsidDel="00000000" w:rsidP="00000000" w:rsidRDefault="00000000" w:rsidRPr="00000000" w14:paraId="000000A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A3">
      <w:pPr>
        <w:spacing w:after="240" w:before="240" w:lineRule="auto"/>
        <w:rPr>
          <w:sz w:val="20"/>
          <w:szCs w:val="20"/>
        </w:rPr>
      </w:pPr>
      <w:r w:rsidDel="00000000" w:rsidR="00000000" w:rsidRPr="00000000">
        <w:rPr>
          <w:rtl w:val="0"/>
        </w:rPr>
      </w:r>
    </w:p>
    <w:p w:rsidR="00000000" w:rsidDel="00000000" w:rsidP="00000000" w:rsidRDefault="00000000" w:rsidRPr="00000000" w14:paraId="000000A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w:t>
      </w:r>
    </w:p>
    <w:p w:rsidR="00000000" w:rsidDel="00000000" w:rsidP="00000000" w:rsidRDefault="00000000" w:rsidRPr="00000000" w14:paraId="000000A5">
      <w:pPr>
        <w:pStyle w:val="Heading3"/>
        <w:keepNext w:val="0"/>
        <w:keepLines w:val="0"/>
        <w:spacing w:before="280" w:lineRule="auto"/>
        <w:rPr>
          <w:b w:val="1"/>
          <w:bCs w:val="1"/>
          <w:color w:val="000000"/>
          <w:sz w:val="24"/>
          <w:szCs w:val="24"/>
        </w:rPr>
      </w:pPr>
      <w:bookmarkStart w:colFirst="0" w:colLast="0" w:name="_68gfdo9s4p44" w:id="29"/>
      <w:bookmarkEnd w:id="29"/>
      <w:r w:rsidDel="00000000" w:rsidR="00000000" w:rsidRPr="00000000">
        <w:rPr>
          <w:rtl w:val="0"/>
        </w:rPr>
      </w:r>
    </w:p>
    <w:p w:rsidR="00000000" w:rsidDel="00000000" w:rsidP="00000000" w:rsidRDefault="00000000" w:rsidRPr="00000000" w14:paraId="000000A6">
      <w:pPr>
        <w:pStyle w:val="Heading3"/>
        <w:keepNext w:val="0"/>
        <w:keepLines w:val="0"/>
        <w:spacing w:before="280" w:lineRule="auto"/>
        <w:rPr>
          <w:b w:val="1"/>
          <w:bCs w:val="1"/>
          <w:color w:val="000000"/>
          <w:sz w:val="24"/>
          <w:szCs w:val="24"/>
        </w:rPr>
      </w:pPr>
      <w:bookmarkStart w:colFirst="0" w:colLast="0" w:name="_j1ljt68x4jgr"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A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A8">
      <w:pPr>
        <w:spacing w:after="240" w:before="240" w:lineRule="auto"/>
        <w:rPr>
          <w:sz w:val="20"/>
          <w:szCs w:val="20"/>
        </w:rPr>
      </w:pPr>
      <w:r w:rsidDel="00000000" w:rsidR="00000000" w:rsidRPr="00000000">
        <w:rPr>
          <w:rtl w:val="0"/>
        </w:rPr>
      </w:r>
    </w:p>
    <w:p w:rsidR="00000000" w:rsidDel="00000000" w:rsidP="00000000" w:rsidRDefault="00000000" w:rsidRPr="00000000" w14:paraId="000000A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AA">
      <w:pPr>
        <w:spacing w:after="240" w:before="240" w:lineRule="auto"/>
        <w:rPr>
          <w:sz w:val="20"/>
          <w:szCs w:val="20"/>
        </w:rPr>
      </w:pPr>
      <w:r w:rsidDel="00000000" w:rsidR="00000000" w:rsidRPr="00000000">
        <w:rPr>
          <w:rtl w:val="0"/>
        </w:rPr>
      </w:r>
    </w:p>
    <w:p w:rsidR="00000000" w:rsidDel="00000000" w:rsidP="00000000" w:rsidRDefault="00000000" w:rsidRPr="00000000" w14:paraId="000000A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AC">
      <w:pPr>
        <w:spacing w:after="240" w:before="240" w:lineRule="auto"/>
        <w:rPr>
          <w:sz w:val="20"/>
          <w:szCs w:val="20"/>
        </w:rPr>
      </w:pPr>
      <w:r w:rsidDel="00000000" w:rsidR="00000000" w:rsidRPr="00000000">
        <w:rPr>
          <w:rtl w:val="0"/>
        </w:rPr>
      </w:r>
    </w:p>
    <w:p w:rsidR="00000000" w:rsidDel="00000000" w:rsidP="00000000" w:rsidRDefault="00000000" w:rsidRPr="00000000" w14:paraId="000000A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w:t>
      </w:r>
    </w:p>
    <w:p w:rsidR="00000000" w:rsidDel="00000000" w:rsidP="00000000" w:rsidRDefault="00000000" w:rsidRPr="00000000" w14:paraId="000000A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