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vcw7yenmhvq" w:id="0"/>
      <w:bookmarkEnd w:id="0"/>
      <w:r w:rsidDel="00000000" w:rsidR="00000000" w:rsidRPr="00000000">
        <w:rPr>
          <w:rFonts w:ascii="Arial Unicode MS" w:cs="Arial Unicode MS" w:eastAsia="Arial Unicode MS" w:hAnsi="Arial Unicode MS"/>
          <w:b w:val="1"/>
          <w:bCs w:val="1"/>
          <w:sz w:val="44"/>
          <w:szCs w:val="44"/>
          <w:rtl w:val="0"/>
        </w:rPr>
        <w:t xml:space="preserve">イベント参加同意書（説明会・勉強会）</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参加者（以下「参加者」という。）は、主催者（以下「主催者」という。）が開催するイベントへの参加にあたり、以下の内容を確認し、これに同意するものとします。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ig1jiykr62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本同意書は、主催者が開催する説明会、勉強会、セミナー、講演会、交流会その他これらに類するイベント（以下「本イベント」という。）への参加条件を定めることを目的とします。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yrsi08o19hk" w:id="2"/>
      <w:bookmarkEnd w:id="2"/>
      <w:r w:rsidDel="00000000" w:rsidR="00000000" w:rsidRPr="00000000">
        <w:rPr>
          <w:rFonts w:ascii="Arial Unicode MS" w:cs="Arial Unicode MS" w:eastAsia="Arial Unicode MS" w:hAnsi="Arial Unicode MS"/>
          <w:b w:val="1"/>
          <w:bCs w:val="1"/>
          <w:rtl w:val="0"/>
        </w:rPr>
        <w:t xml:space="preserve">第2条（参加申込）</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1．参加者は、本同意書の内容を確認し、これに同意したうえで本イベントへ参加するものとします。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2．主催者は、参加申込内容に不備がある場合、参加申込を承認しないことがあります。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3．主催者は、参加者が過去に本イベントまたは他のイベントにおいて迷惑行為等を行ったと合理的に判断した場合、参加を拒否できるものとします。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111bybc3cntl" w:id="3"/>
      <w:bookmarkEnd w:id="3"/>
      <w:r w:rsidDel="00000000" w:rsidR="00000000" w:rsidRPr="00000000">
        <w:rPr>
          <w:rFonts w:ascii="Arial Unicode MS" w:cs="Arial Unicode MS" w:eastAsia="Arial Unicode MS" w:hAnsi="Arial Unicode MS"/>
          <w:b w:val="1"/>
          <w:bCs w:val="1"/>
          <w:rtl w:val="0"/>
        </w:rPr>
        <w:t xml:space="preserve">第3条（参加条件）</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1．参加者は、主催者の指示および会場管理者の定める規則を遵守するものとします。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2．参加者は、本イベントの円滑な運営を妨げる行為を行ってはなりません。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3．参加者は、他の参加者、講師、スタッフその他関係者に対し、迷惑行為、誹謗中傷、威圧的行為またはハラスメント行為を行ってはなりません。</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cdg0yffi0rty" w:id="4"/>
      <w:bookmarkEnd w:id="4"/>
      <w:r w:rsidDel="00000000" w:rsidR="00000000" w:rsidRPr="00000000">
        <w:rPr>
          <w:rFonts w:ascii="Arial Unicode MS" w:cs="Arial Unicode MS" w:eastAsia="Arial Unicode MS" w:hAnsi="Arial Unicode MS"/>
          <w:b w:val="1"/>
          <w:bCs w:val="1"/>
          <w:rtl w:val="0"/>
        </w:rPr>
        <w:t xml:space="preserve">第4条（禁止事項）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参加者は、以下の行為を行ってはなりません。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（2）主催者または第三者の権利・利益を侵害する行為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（3）営業活動、勧誘活動、宗教活動または政治活動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（4）イベント内容の無断録音、無断録画または無断配信</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（5）他の参加者の個人情報を本人の同意なく取得または利用する行為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（6）主催者の運営を妨害する行為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（7）その他主催者が不適切と判断する行為</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5kjukxc8wr3h" w:id="5"/>
      <w:bookmarkEnd w:id="5"/>
      <w:r w:rsidDel="00000000" w:rsidR="00000000" w:rsidRPr="00000000">
        <w:rPr>
          <w:rFonts w:ascii="Arial Unicode MS" w:cs="Arial Unicode MS" w:eastAsia="Arial Unicode MS" w:hAnsi="Arial Unicode MS"/>
          <w:b w:val="1"/>
          <w:bCs w:val="1"/>
          <w:rtl w:val="0"/>
        </w:rPr>
        <w:t xml:space="preserve">第5条（撮影および記録）</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1．主催者は、本イベントの運営記録、広報活動、広告宣伝その他事業活動のため、本イベントの様子を写真撮影または動画撮影することがあります。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2．参加者は、前項の撮影により自己の肖像、音声その他の情報が記録される場合があることを了承するものとします。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3．主催者は、撮影した写真または動画を、自社ウェブサイト、SNS、パンフレット、広告資料その他の媒体に掲載または利用できるものとします。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4．参加者が肖像利用を希望しない場合は、主催者に事前に申し出るものとします。ただし、撮影状況その他の事情により完全な対応を保証するものではありません。</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aebx44rnfhko"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1．本イベントで配布される資料、映像、音声、教材その他一切のコンテンツに関する著作権その他の知的財産権は、主催者または正当な権利者に帰属します。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2．参加者は、主催者の事前承諾なく、前項のコンテンツを複製、転載、配布、公衆送信、販売その他の方法で利用してはなりません。</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w1271127b2m8"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1．主催者は、参加申込時に取得した個人情報を、本イベントの運営、連絡、問い合わせ対応および関連サービスの案内のために利用します。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2．主催者は、法令に基づく場合を除き、本人の同意なく第三者へ個人情報を提供しません。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3．個人情報の取扱いに関する詳細は、主催者が別途定めるプライバシーポリシーによるものとします。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fmieglgzx69l" w:id="8"/>
      <w:bookmarkEnd w:id="8"/>
      <w:r w:rsidDel="00000000" w:rsidR="00000000" w:rsidRPr="00000000">
        <w:rPr>
          <w:rFonts w:ascii="Arial Unicode MS" w:cs="Arial Unicode MS" w:eastAsia="Arial Unicode MS" w:hAnsi="Arial Unicode MS"/>
          <w:b w:val="1"/>
          <w:bCs w:val="1"/>
          <w:rtl w:val="0"/>
        </w:rPr>
        <w:t xml:space="preserve">第8条（健康管理および安全管理）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1．参加者は、自らの責任において健康状態を管理し、本イベントへ参加するものとします。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2．主催者は、参加者の体調不良、持病の悪化その他参加者自身の事情に起因する損害について責任を負いません。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3．主催者は、必要と判断した場合、参加者に対して退場または参加中止を求めることができます。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rgjgx93p3cys"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1．主催者は、本イベントの内容について正確性、完全性、有用性または特定目的への適合性を保証するものではありません。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2．参加者が本イベントへの参加に関連して被った損害について、主催者に故意または重大な過失がある場合を除き、主催者は責任を負いません。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3．天災地変、感染症の流行、交通機関の停止、通信障害その他主催者の合理的支配を超える事由により本イベントが中止または変更された場合、主催者は責任を負わないものとします。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pPr>
      <w:bookmarkStart w:colFirst="0" w:colLast="0" w:name="_u04xrcyh3d4c" w:id="10"/>
      <w:bookmarkEnd w:id="10"/>
      <w:r w:rsidDel="00000000" w:rsidR="00000000" w:rsidRPr="00000000">
        <w:rPr>
          <w:rFonts w:ascii="Arial Unicode MS" w:cs="Arial Unicode MS" w:eastAsia="Arial Unicode MS" w:hAnsi="Arial Unicode MS"/>
          <w:b w:val="1"/>
          <w:bCs w:val="1"/>
          <w:rtl w:val="0"/>
        </w:rPr>
        <w:t xml:space="preserve">第10条（損害賠償）</w:t>
      </w: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参加者が本同意書に違反し、主催者または第三者に損害を与えた場合、参加者はその損害を賠償する責任を負うものとします。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pPr>
      <w:bookmarkStart w:colFirst="0" w:colLast="0" w:name="_uillms6lre7w" w:id="11"/>
      <w:bookmarkEnd w:id="11"/>
      <w:r w:rsidDel="00000000" w:rsidR="00000000" w:rsidRPr="00000000">
        <w:rPr>
          <w:rFonts w:ascii="Arial Unicode MS" w:cs="Arial Unicode MS" w:eastAsia="Arial Unicode MS" w:hAnsi="Arial Unicode MS"/>
          <w:b w:val="1"/>
          <w:bCs w:val="1"/>
          <w:rtl w:val="0"/>
        </w:rPr>
        <w:t xml:space="preserve">第11条（規約の変更）</w:t>
      </w: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主催者は、必要に応じて本同意書の内容を変更することができます。変更後の内容は、主催者が適切と判断する方法で公表した時点から効力を生じるものとします。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vfmgiaha8tu2"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本同意書に定めのない事項または解釈に疑義が生じた場合、主催者と参加者は誠実に協議し解決を図るものとします。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u2s27bvsew70" w:id="13"/>
      <w:bookmarkEnd w:id="13"/>
      <w:r w:rsidDel="00000000" w:rsidR="00000000" w:rsidRPr="00000000">
        <w:rPr>
          <w:rFonts w:ascii="Arial Unicode MS" w:cs="Arial Unicode MS" w:eastAsia="Arial Unicode MS" w:hAnsi="Arial Unicode MS"/>
          <w:b w:val="1"/>
          <w:bCs w:val="1"/>
          <w:rtl w:val="0"/>
        </w:rPr>
        <w:t xml:space="preserve">第13条（準拠法および管轄）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1．本同意書は日本法に準拠し、日本法に従って解釈されます。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2．本同意書に関して紛争が生じた場合、主催者の所在地を管轄する地方裁判所または簡易裁判所を第一審の専属的合意管轄裁判所とします。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私は、本同意書の内容を確認し、これに同意したうえで本イベントへ参加します。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イベント名：＿＿＿＿＿＿＿＿＿＿＿＿＿＿＿＿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