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u7crbb9jngy8" w:id="0"/>
      <w:bookmarkEnd w:id="0"/>
      <w:r w:rsidDel="00000000" w:rsidR="00000000" w:rsidRPr="00000000">
        <w:rPr>
          <w:rFonts w:ascii="Arial Unicode MS" w:cs="Arial Unicode MS" w:eastAsia="Arial Unicode MS" w:hAnsi="Arial Unicode MS"/>
          <w:b w:val="1"/>
          <w:bCs w:val="1"/>
          <w:sz w:val="46"/>
          <w:szCs w:val="46"/>
          <w:rtl w:val="0"/>
        </w:rPr>
        <w:t xml:space="preserve">テニス／フットサルコート施設利用規約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当施設（名称は任意、以下「本施設」という。）が提供するテニスコート及びフットサルコート（以下「コート」という。）の利用に関し、利用者と本施設との間の権利義務関係を定めることを目的とする。利用者は、本規約に同意した上で本施設を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35d1cks9by"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本規約は、コート及び付帯設備、貸出備品、更衣室、駐車場その他本施設が提供するすべてのサービスに適用される。</w:t>
        <w:br w:type="textWrapping"/>
        <w:t xml:space="preserve">2　本施設が別途定めるガイドライン、注意事項、掲示等は本規約の一部を構成する。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4tqlmjhx2y36" w:id="2"/>
      <w:bookmarkEnd w:id="2"/>
      <w:r w:rsidDel="00000000" w:rsidR="00000000" w:rsidRPr="00000000">
        <w:rPr>
          <w:rFonts w:ascii="Arial Unicode MS" w:cs="Arial Unicode MS" w:eastAsia="Arial Unicode MS" w:hAnsi="Arial Unicode MS"/>
          <w:b w:val="1"/>
          <w:bCs w:val="1"/>
          <w:sz w:val="34"/>
          <w:szCs w:val="34"/>
          <w:rtl w:val="0"/>
        </w:rPr>
        <w:t xml:space="preserve">第2条（利用申込・予約）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コート利用は、所定の方法により事前予約または当日受付にて申し込むものとする。</w:t>
        <w:br w:type="textWrapping"/>
        <w:t xml:space="preserve">2　予約は、代表者の責任の下で行われ、当該代表者は本利用に関する一切の責任を負う。</w:t>
        <w:br w:type="textWrapping"/>
        <w:t xml:space="preserve">3　本施設は、運営上の都合により、予約方法を変更することができる。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hawxax3n8lc" w:id="3"/>
      <w:bookmarkEnd w:id="3"/>
      <w:r w:rsidDel="00000000" w:rsidR="00000000" w:rsidRPr="00000000">
        <w:rPr>
          <w:rFonts w:ascii="Arial Unicode MS" w:cs="Arial Unicode MS" w:eastAsia="Arial Unicode MS" w:hAnsi="Arial Unicode MS"/>
          <w:b w:val="1"/>
          <w:bCs w:val="1"/>
          <w:sz w:val="34"/>
          <w:szCs w:val="34"/>
          <w:rtl w:val="0"/>
        </w:rPr>
        <w:t xml:space="preserve">第3条（利用料金・支払）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利用料金は、本施設が定める料金表による。</w:t>
        <w:br w:type="textWrapping"/>
        <w:t xml:space="preserve">2　利用料金は、原則として予約時または利用開始前に支払う。</w:t>
        <w:br w:type="textWrapping"/>
        <w:t xml:space="preserve">3　利用開始後の返金はいかなる理由があっても行わない。ただし本施設が特別に認めた場合はこの限りでない。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37w5tg9kliiw" w:id="4"/>
      <w:bookmarkEnd w:id="4"/>
      <w:r w:rsidDel="00000000" w:rsidR="00000000" w:rsidRPr="00000000">
        <w:rPr>
          <w:rFonts w:ascii="Arial Unicode MS" w:cs="Arial Unicode MS" w:eastAsia="Arial Unicode MS" w:hAnsi="Arial Unicode MS"/>
          <w:b w:val="1"/>
          <w:bCs w:val="1"/>
          <w:sz w:val="34"/>
          <w:szCs w:val="34"/>
          <w:rtl w:val="0"/>
        </w:rPr>
        <w:t xml:space="preserve">第4条（予約の変更・キャンセル）</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予約の変更・キャンセルは、所定の方法により行うものとする。</w:t>
        <w:br w:type="textWrapping"/>
        <w:t xml:space="preserve">2　キャンセル料は、本施設が定めるキャンセルポリシーによる。</w:t>
        <w:br w:type="textWrapping"/>
        <w:t xml:space="preserve">3　無断キャンセルがあった場合、以後の利用を拒否することがある。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cxu44kh98k2" w:id="5"/>
      <w:bookmarkEnd w:id="5"/>
      <w:r w:rsidDel="00000000" w:rsidR="00000000" w:rsidRPr="00000000">
        <w:rPr>
          <w:rFonts w:ascii="Arial Unicode MS" w:cs="Arial Unicode MS" w:eastAsia="Arial Unicode MS" w:hAnsi="Arial Unicode MS"/>
          <w:b w:val="1"/>
          <w:bCs w:val="1"/>
          <w:sz w:val="34"/>
          <w:szCs w:val="34"/>
          <w:rtl w:val="0"/>
        </w:rPr>
        <w:t xml:space="preserve">第5条（利用資格）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利用者は、スポーツ活動を安全に行える健康状態であることを保証する。</w:t>
        <w:br w:type="textWrapping"/>
        <w:t xml:space="preserve">2　未成年者の利用には、保護者の同意または同伴を必要とする場合がある。</w:t>
        <w:br w:type="textWrapping"/>
        <w:t xml:space="preserve">3　本施設が不適切と判断した者の利用を拒否することができる。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a0qs70x8fu6a"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利用者は、次の行為を行ってはならない。</w:t>
        <w:br w:type="textWrapping"/>
        <w:t xml:space="preserve">1　危険行為、暴力行為、他利用者への迷惑行為</w:t>
        <w:br w:type="textWrapping"/>
        <w:t xml:space="preserve">2　施設・設備・備品の改造、損壊、不適切な利用</w:t>
        <w:br w:type="textWrapping"/>
        <w:t xml:space="preserve">3　コート内での喫煙、火気の使用、飲酒および酒気帯びでのプレー</w:t>
        <w:br w:type="textWrapping"/>
        <w:t xml:space="preserve">4　許可のない商用利用（大会開催、レッスン、撮影等を含む）</w:t>
        <w:br w:type="textWrapping"/>
        <w:t xml:space="preserve">5　利用目的に反する行為、本施設が不適切と判断する行為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i5k1552ee04" w:id="7"/>
      <w:bookmarkEnd w:id="7"/>
      <w:r w:rsidDel="00000000" w:rsidR="00000000" w:rsidRPr="00000000">
        <w:rPr>
          <w:rFonts w:ascii="Arial Unicode MS" w:cs="Arial Unicode MS" w:eastAsia="Arial Unicode MS" w:hAnsi="Arial Unicode MS"/>
          <w:b w:val="1"/>
          <w:bCs w:val="1"/>
          <w:sz w:val="34"/>
          <w:szCs w:val="34"/>
          <w:rtl w:val="0"/>
        </w:rPr>
        <w:t xml:space="preserve">第7条（利用者の責任）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利用者は、自己の健康状態を十分に管理し、事故防止に配慮して利用するものとする。</w:t>
        <w:br w:type="textWrapping"/>
        <w:t xml:space="preserve">2　利用者または団体のメンバーが施設・設備・備品を破損した場合、修理費・損害額を負担するものとする。</w:t>
        <w:br w:type="textWrapping"/>
        <w:t xml:space="preserve">3　利用者同士のトラブル（接触事故、ケンカ、金銭トラブル等）は自己責任で解決するものとする。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44k61uxkfi7" w:id="8"/>
      <w:bookmarkEnd w:id="8"/>
      <w:r w:rsidDel="00000000" w:rsidR="00000000" w:rsidRPr="00000000">
        <w:rPr>
          <w:rFonts w:ascii="Arial Unicode MS" w:cs="Arial Unicode MS" w:eastAsia="Arial Unicode MS" w:hAnsi="Arial Unicode MS"/>
          <w:b w:val="1"/>
          <w:bCs w:val="1"/>
          <w:sz w:val="34"/>
          <w:szCs w:val="34"/>
          <w:rtl w:val="0"/>
        </w:rPr>
        <w:t xml:space="preserve">第8条（施設側の免責）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本施設は、利用中の事故、怪我、疾病、盗難、紛失、駐車場内トラブル等について、施設側の故意または重大な過失による場合を除き、一切責任を負わない。</w:t>
        <w:br w:type="textWrapping"/>
        <w:t xml:space="preserve">2　利用者が持ち込んだ荷物・貴重品等は、自己の責任で管理するものとする。</w:t>
        <w:br w:type="textWrapping"/>
        <w:t xml:space="preserve">3　天候不良（雨、風、雷等）、自然災害、設備故障、停電等によりコートが利用できなくなった場合、施設は損害賠償責任を負わない。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n9m5qqxyypq" w:id="9"/>
      <w:bookmarkEnd w:id="9"/>
      <w:r w:rsidDel="00000000" w:rsidR="00000000" w:rsidRPr="00000000">
        <w:rPr>
          <w:rFonts w:ascii="Arial Unicode MS" w:cs="Arial Unicode MS" w:eastAsia="Arial Unicode MS" w:hAnsi="Arial Unicode MS"/>
          <w:b w:val="1"/>
          <w:bCs w:val="1"/>
          <w:sz w:val="34"/>
          <w:szCs w:val="34"/>
          <w:rtl w:val="0"/>
        </w:rPr>
        <w:t xml:space="preserve">第9条（利用停止・退場）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本施設は、次のいずれかに該当する場合、利用者に対して利用停止・退場・今後の利用拒否等の措置をとることができる。</w:t>
        <w:br w:type="textWrapping"/>
        <w:t xml:space="preserve">1　本規約に違反したとき</w:t>
        <w:br w:type="textWrapping"/>
        <w:t xml:space="preserve">2　危険行為や迷惑行為が認められたとき</w:t>
        <w:br w:type="textWrapping"/>
        <w:t xml:space="preserve">3　虚偽の申請や不正行為が判明したとき</w:t>
        <w:br w:type="textWrapping"/>
        <w:t xml:space="preserve">4　その他、本施設が運営上不適切と判断したとき</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xxsd3uui0ql" w:id="10"/>
      <w:bookmarkEnd w:id="10"/>
      <w:r w:rsidDel="00000000" w:rsidR="00000000" w:rsidRPr="00000000">
        <w:rPr>
          <w:rFonts w:ascii="Arial Unicode MS" w:cs="Arial Unicode MS" w:eastAsia="Arial Unicode MS" w:hAnsi="Arial Unicode MS"/>
          <w:b w:val="1"/>
          <w:bCs w:val="1"/>
          <w:sz w:val="34"/>
          <w:szCs w:val="34"/>
          <w:rtl w:val="0"/>
        </w:rPr>
        <w:t xml:space="preserve">第10条（天候不良等による対応）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雨天・雷・強風等でプレーが困難と本施設が判断した場合、利用を中止することがある。</w:t>
        <w:br w:type="textWrapping"/>
        <w:t xml:space="preserve">2　利用開始前に中止となった場合は、振替または返金等の取り扱いを行うことがあるが、その判断は本施設が行う。</w:t>
        <w:br w:type="textWrapping"/>
        <w:t xml:space="preserve">3　利用開始後の天候変化による利用中止については返金しない。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ue9we3py7ci" w:id="11"/>
      <w:bookmarkEnd w:id="11"/>
      <w:r w:rsidDel="00000000" w:rsidR="00000000" w:rsidRPr="00000000">
        <w:rPr>
          <w:rFonts w:ascii="Arial Unicode MS" w:cs="Arial Unicode MS" w:eastAsia="Arial Unicode MS" w:hAnsi="Arial Unicode MS"/>
          <w:b w:val="1"/>
          <w:bCs w:val="1"/>
          <w:sz w:val="34"/>
          <w:szCs w:val="34"/>
          <w:rtl w:val="0"/>
        </w:rPr>
        <w:t xml:space="preserve">第11条（更衣室・駐車場等の利用）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更衣室は他利用者と共用であり、節度を持って利用するものとする。</w:t>
        <w:br w:type="textWrapping"/>
        <w:t xml:space="preserve">2　駐車場内での事故・盗難・故障等について、本施設は責任を負わない。</w:t>
        <w:br w:type="textWrapping"/>
        <w:t xml:space="preserve">3　ゴミは指定の場所に分別して捨て、清潔な環境維持に協力すること。</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5da2gaaowszq" w:id="12"/>
      <w:bookmarkEnd w:id="12"/>
      <w:r w:rsidDel="00000000" w:rsidR="00000000" w:rsidRPr="00000000">
        <w:rPr>
          <w:rFonts w:ascii="Arial Unicode MS" w:cs="Arial Unicode MS" w:eastAsia="Arial Unicode MS" w:hAnsi="Arial Unicode MS"/>
          <w:b w:val="1"/>
          <w:bCs w:val="1"/>
          <w:sz w:val="34"/>
          <w:szCs w:val="34"/>
          <w:rtl w:val="0"/>
        </w:rPr>
        <w:t xml:space="preserve">第12条（忘れ物）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忘れ物は本施設が一定期間保管した後、処分することがある。</w:t>
        <w:br w:type="textWrapping"/>
        <w:t xml:space="preserve">2　本施設は、忘れ物の保管・管理について責任を負わない。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b4ar702cw98a" w:id="13"/>
      <w:bookmarkEnd w:id="13"/>
      <w:r w:rsidDel="00000000" w:rsidR="00000000" w:rsidRPr="00000000">
        <w:rPr>
          <w:rFonts w:ascii="Arial Unicode MS" w:cs="Arial Unicode MS" w:eastAsia="Arial Unicode MS" w:hAnsi="Arial Unicode MS"/>
          <w:b w:val="1"/>
          <w:bCs w:val="1"/>
          <w:sz w:val="34"/>
          <w:szCs w:val="34"/>
          <w:rtl w:val="0"/>
        </w:rPr>
        <w:t xml:space="preserve">第13条（施設の管理権限）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本施設は、安全管理・衛生管理・運営上必要な範囲で、利用者に対し指示を行うことができる。</w:t>
        <w:br w:type="textWrapping"/>
        <w:t xml:space="preserve">2　利用者は本施設の指示に従うものとする。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ft41w4uu68o"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本施設は、必要に応じて本規約を変更することができ、変更後の規約は本施設の掲示・Webサイト掲載等により告知した時点で効力を生じる。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ai1m6f5lmv3"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第15条（準拠法・合意管轄）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本規約に関する紛争は、本施設所在地を管轄する地方裁判所または簡易裁判所を第一審の専属的合意管轄裁判所とする。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