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回数券利用規約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本規約は、事業者（以下「当社」といいます。）が提供するサービスに関して発行する回数券の利用条件を定め、当社と利用者との間の権利義務関係を明確にすることを目的とします。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第2条（適用範囲）</w:t>
        <w:br w:type="textWrapping"/>
      </w:r>
      <w:r w:rsidDel="00000000" w:rsidR="00000000" w:rsidRPr="00000000">
        <w:rPr>
          <w:rFonts w:ascii="Arial Unicode MS" w:cs="Arial Unicode MS" w:eastAsia="Arial Unicode MS" w:hAnsi="Arial Unicode MS"/>
          <w:sz w:val="20"/>
          <w:szCs w:val="20"/>
          <w:rtl w:val="0"/>
        </w:rPr>
        <w:t xml:space="preserve">1．本規約は、当社が発行するすべての回数券の購入者および利用者に適用されます。</w:t>
        <w:br w:type="textWrapping"/>
        <w:t xml:space="preserve">2．当社が別途定める利用案内、注意事項、申込書その他の規定は、本規約の一部を構成するものとします。</w:t>
        <w:br w:type="textWrapping"/>
        <w:t xml:space="preserve">3．本規約と個別の案内内容が異なる場合は、個別の案内内容が優先して適用されます。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第3条（回数券の内容）</w:t>
        <w:br w:type="textWrapping"/>
      </w:r>
      <w:r w:rsidDel="00000000" w:rsidR="00000000" w:rsidRPr="00000000">
        <w:rPr>
          <w:rFonts w:ascii="Arial Unicode MS" w:cs="Arial Unicode MS" w:eastAsia="Arial Unicode MS" w:hAnsi="Arial Unicode MS"/>
          <w:sz w:val="20"/>
          <w:szCs w:val="20"/>
          <w:rtl w:val="0"/>
        </w:rPr>
        <w:t xml:space="preserve">1．回数券とは、当社が提供する特定のサービスを一定回数利用できる権利を証するものをいいます。</w:t>
        <w:br w:type="textWrapping"/>
        <w:t xml:space="preserve">2．利用可能なサービス内容、利用回数、有効期間、利用料金その他の条件は、当社が別途定めるものとします。</w:t>
        <w:br w:type="textWrapping"/>
        <w:t xml:space="preserve">3．回数券は、購入時に定められた条件の範囲内でのみ利用できます。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第4条（購入および契約成立）</w:t>
        <w:br w:type="textWrapping"/>
      </w:r>
      <w:r w:rsidDel="00000000" w:rsidR="00000000" w:rsidRPr="00000000">
        <w:rPr>
          <w:rFonts w:ascii="Arial Unicode MS" w:cs="Arial Unicode MS" w:eastAsia="Arial Unicode MS" w:hAnsi="Arial Unicode MS"/>
          <w:sz w:val="20"/>
          <w:szCs w:val="20"/>
          <w:rtl w:val="0"/>
        </w:rPr>
        <w:t xml:space="preserve">1．利用者は、当社所定の方法により回数券を購入するものとします。</w:t>
        <w:br w:type="textWrapping"/>
        <w:t xml:space="preserve">2．当社が申込みを承認し、利用料金の支払いを確認した時点で利用契約が成立します。</w:t>
        <w:br w:type="textWrapping"/>
        <w:t xml:space="preserve">3．当社は、申込内容に虚偽、誤記その他不適切な事項がある場合、申込みを承認しないことがあります。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第5条（利用料金）</w:t>
        <w:br w:type="textWrapping"/>
      </w:r>
      <w:r w:rsidDel="00000000" w:rsidR="00000000" w:rsidRPr="00000000">
        <w:rPr>
          <w:rFonts w:ascii="Arial Unicode MS" w:cs="Arial Unicode MS" w:eastAsia="Arial Unicode MS" w:hAnsi="Arial Unicode MS"/>
          <w:sz w:val="20"/>
          <w:szCs w:val="20"/>
          <w:rtl w:val="0"/>
        </w:rPr>
        <w:t xml:space="preserve">1．利用者は、当社が定める回数券料金を支払うものとします。</w:t>
        <w:br w:type="textWrapping"/>
        <w:t xml:space="preserve">2．支払方法は、当社が指定する方法によるものとします。</w:t>
        <w:br w:type="textWrapping"/>
        <w:t xml:space="preserve">3．支払に要する手数料は、利用者の負担とします。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第6条（有効期間）</w:t>
        <w:br w:type="textWrapping"/>
      </w:r>
      <w:r w:rsidDel="00000000" w:rsidR="00000000" w:rsidRPr="00000000">
        <w:rPr>
          <w:rFonts w:ascii="Arial Unicode MS" w:cs="Arial Unicode MS" w:eastAsia="Arial Unicode MS" w:hAnsi="Arial Unicode MS"/>
          <w:sz w:val="20"/>
          <w:szCs w:val="20"/>
          <w:rtl w:val="0"/>
        </w:rPr>
        <w:t xml:space="preserve">1．回数券は、当社が定める有効期間内に限り利用することができます。</w:t>
        <w:br w:type="textWrapping"/>
        <w:t xml:space="preserve">2．有効期間を経過した回数券は失効し、未使用分がある場合であっても利用することはできません。</w:t>
        <w:br w:type="textWrapping"/>
        <w:t xml:space="preserve">3．当社に故意または重大な過失がある場合を除き、失効した回数券の返金は行いません。</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第7条（利用方法）</w:t>
        <w:br w:type="textWrapping"/>
      </w:r>
      <w:r w:rsidDel="00000000" w:rsidR="00000000" w:rsidRPr="00000000">
        <w:rPr>
          <w:rFonts w:ascii="Arial Unicode MS" w:cs="Arial Unicode MS" w:eastAsia="Arial Unicode MS" w:hAnsi="Arial Unicode MS"/>
          <w:sz w:val="20"/>
          <w:szCs w:val="20"/>
          <w:rtl w:val="0"/>
        </w:rPr>
        <w:t xml:space="preserve">1．利用者は、当社所定の方法により予約または利用申請を行うものとします。</w:t>
        <w:br w:type="textWrapping"/>
        <w:t xml:space="preserve">2．サービス利用時には、回数券の提示その他当社が求める確認手続を行うものとします。</w:t>
        <w:br w:type="textWrapping"/>
        <w:t xml:space="preserve">3．1回の利用につき所定回数が消費されます。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第8条（予約変更およびキャンセル）</w:t>
        <w:br w:type="textWrapping"/>
      </w:r>
      <w:r w:rsidDel="00000000" w:rsidR="00000000" w:rsidRPr="00000000">
        <w:rPr>
          <w:rFonts w:ascii="Arial Unicode MS" w:cs="Arial Unicode MS" w:eastAsia="Arial Unicode MS" w:hAnsi="Arial Unicode MS"/>
          <w:sz w:val="20"/>
          <w:szCs w:val="20"/>
          <w:rtl w:val="0"/>
        </w:rPr>
        <w:t xml:space="preserve">1．予約変更またはキャンセルは、当社が定める期限までに行うものとします。</w:t>
        <w:br w:type="textWrapping"/>
        <w:t xml:space="preserve">2．期限後のキャンセルまたは無断欠席については、利用の有無にかかわらず回数を消化したものとして取り扱うことがあります。</w:t>
        <w:br w:type="textWrapping"/>
        <w:t xml:space="preserve">3．天災地変その他当社がやむを得ないと認める事情がある場合は、この限りではありません。</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第9条（譲渡等の禁止）</w:t>
        <w:br w:type="textWrapping"/>
      </w:r>
      <w:r w:rsidDel="00000000" w:rsidR="00000000" w:rsidRPr="00000000">
        <w:rPr>
          <w:rFonts w:ascii="Arial Unicode MS" w:cs="Arial Unicode MS" w:eastAsia="Arial Unicode MS" w:hAnsi="Arial Unicode MS"/>
          <w:sz w:val="20"/>
          <w:szCs w:val="20"/>
          <w:rtl w:val="0"/>
        </w:rPr>
        <w:t xml:space="preserve">1．利用者は、当社の事前承諾なく、回数券を第三者へ譲渡、貸与、転売、担保設定その他の処分をしてはなりません。</w:t>
        <w:br w:type="textWrapping"/>
        <w:t xml:space="preserve">2．前項に違反した場合、当社は当該回数券の利用を停止または無効とすることができます。</w:t>
        <w:br w:type="textWrapping"/>
        <w:t xml:space="preserve">3．当社が特別に認める場合を除き、回数券は購入者本人のみ利用できるものとします。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第10条（返金および払戻し）</w:t>
        <w:br w:type="textWrapping"/>
      </w:r>
      <w:r w:rsidDel="00000000" w:rsidR="00000000" w:rsidRPr="00000000">
        <w:rPr>
          <w:rFonts w:ascii="Arial Unicode MS" w:cs="Arial Unicode MS" w:eastAsia="Arial Unicode MS" w:hAnsi="Arial Unicode MS"/>
          <w:sz w:val="20"/>
          <w:szCs w:val="20"/>
          <w:rtl w:val="0"/>
        </w:rPr>
        <w:t xml:space="preserve">1．購入後の回数券については、法令上認められる場合または当社が特別に認める場合を除き、返金または払戻しを行いません。</w:t>
        <w:br w:type="textWrapping"/>
        <w:t xml:space="preserve">2．当社の都合により対象サービスの提供を継続できなくなった場合は、未利用分について合理的な方法により返金または代替措置を行います。</w:t>
        <w:br w:type="textWrapping"/>
        <w:t xml:space="preserve">3．返金時の振込手数料その他の費用は、利用者負担とすることがあります。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第11条（利用停止）</w:t>
        <w:br w:type="textWrapping"/>
      </w:r>
      <w:r w:rsidDel="00000000" w:rsidR="00000000" w:rsidRPr="00000000">
        <w:rPr>
          <w:rFonts w:ascii="Arial Unicode MS" w:cs="Arial Unicode MS" w:eastAsia="Arial Unicode MS" w:hAnsi="Arial Unicode MS"/>
          <w:sz w:val="20"/>
          <w:szCs w:val="20"/>
          <w:rtl w:val="0"/>
        </w:rPr>
        <w:t xml:space="preserve">当社は、利用者が次の各号のいずれかに該当する場合、事前通知なく回数券の利用を停止できるものとします。</w:t>
        <w:br w:type="textWrapping"/>
        <w:t xml:space="preserve">(1) 本規約に違反した場合</w:t>
        <w:br w:type="textWrapping"/>
        <w:t xml:space="preserve">(2) 申込内容に虚偽があった場合</w:t>
        <w:br w:type="textWrapping"/>
        <w:t xml:space="preserve">(3) 他の利用者または第三者に迷惑を及ぼした場合</w:t>
        <w:br w:type="textWrapping"/>
        <w:t xml:space="preserve">(4) サービス運営を妨害した場合</w:t>
        <w:br w:type="textWrapping"/>
        <w:t xml:space="preserve">(5) その他当社が不適切と判断した場合</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第12条（サービスの変更・中断）</w:t>
        <w:br w:type="textWrapping"/>
      </w:r>
      <w:r w:rsidDel="00000000" w:rsidR="00000000" w:rsidRPr="00000000">
        <w:rPr>
          <w:rFonts w:ascii="Arial Unicode MS" w:cs="Arial Unicode MS" w:eastAsia="Arial Unicode MS" w:hAnsi="Arial Unicode MS"/>
          <w:sz w:val="20"/>
          <w:szCs w:val="20"/>
          <w:rtl w:val="0"/>
        </w:rPr>
        <w:t xml:space="preserve">1．当社は、設備保守、システム障害、天災地変その他やむを得ない事由により、サービスの全部または一部を変更、中断または終了することがあります。</w:t>
        <w:br w:type="textWrapping"/>
        <w:t xml:space="preserve">2．当社は、前項により利用者に生じた損害について、当社に故意または重大な過失がある場合を除き責任を負いません。</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第13条（個人情報の取扱い）</w:t>
        <w:br w:type="textWrapping"/>
      </w:r>
      <w:r w:rsidDel="00000000" w:rsidR="00000000" w:rsidRPr="00000000">
        <w:rPr>
          <w:rFonts w:ascii="Arial Unicode MS" w:cs="Arial Unicode MS" w:eastAsia="Arial Unicode MS" w:hAnsi="Arial Unicode MS"/>
          <w:sz w:val="20"/>
          <w:szCs w:val="20"/>
          <w:rtl w:val="0"/>
        </w:rPr>
        <w:t xml:space="preserve">当社は、利用者の個人情報を、法令および当社のプライバシーポリシーに従って適切に取り扱います。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第14条（損害賠償）</w:t>
        <w:br w:type="textWrapping"/>
      </w:r>
      <w:r w:rsidDel="00000000" w:rsidR="00000000" w:rsidRPr="00000000">
        <w:rPr>
          <w:rFonts w:ascii="Arial Unicode MS" w:cs="Arial Unicode MS" w:eastAsia="Arial Unicode MS" w:hAnsi="Arial Unicode MS"/>
          <w:sz w:val="20"/>
          <w:szCs w:val="20"/>
          <w:rtl w:val="0"/>
        </w:rPr>
        <w:t xml:space="preserve">1．利用者が本規約に違反し、当社または第三者に損害を与えた場合、利用者はその損害を賠償するものとします。</w:t>
        <w:br w:type="textWrapping"/>
        <w:t xml:space="preserve">2．当社が利用者に対して負う損害賠償責任は、当社に故意または重過失がある場合を除き、当該回数券の購入金額を上限とします。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1．利用者は、自らが反社会的勢力に該当しないことを表明し保証します。</w:t>
        <w:br w:type="textWrapping"/>
        <w:t xml:space="preserve">2．利用者が反社会的勢力に該当すると判明した場合、当社は何らの催告を要せず利用契約を解除することができます。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第16条（規約の変更）</w:t>
        <w:br w:type="textWrapping"/>
      </w:r>
      <w:r w:rsidDel="00000000" w:rsidR="00000000" w:rsidRPr="00000000">
        <w:rPr>
          <w:rFonts w:ascii="Arial Unicode MS" w:cs="Arial Unicode MS" w:eastAsia="Arial Unicode MS" w:hAnsi="Arial Unicode MS"/>
          <w:sz w:val="20"/>
          <w:szCs w:val="20"/>
          <w:rtl w:val="0"/>
        </w:rPr>
        <w:t xml:space="preserve">1．当社は、必要と判断した場合、本規約を変更することができます。</w:t>
        <w:br w:type="textWrapping"/>
        <w:t xml:space="preserve">2．変更後の規約は、当社所定の方法により公表した時点または公表時に定める適用開始日から効力を生じるものとします。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第17条（協議事項）</w:t>
        <w:br w:type="textWrapping"/>
      </w:r>
      <w:r w:rsidDel="00000000" w:rsidR="00000000" w:rsidRPr="00000000">
        <w:rPr>
          <w:rFonts w:ascii="Arial Unicode MS" w:cs="Arial Unicode MS" w:eastAsia="Arial Unicode MS" w:hAnsi="Arial Unicode MS"/>
          <w:sz w:val="20"/>
          <w:szCs w:val="20"/>
          <w:rtl w:val="0"/>
        </w:rPr>
        <w:t xml:space="preserve">本規約に定めのない事項または本規約の解釈に疑義が生じた場合は、当社と利用者が誠実に協議して解決するものとします。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第18条（準拠法および管轄裁判所）</w:t>
        <w:br w:type="textWrapping"/>
      </w:r>
      <w:r w:rsidDel="00000000" w:rsidR="00000000" w:rsidRPr="00000000">
        <w:rPr>
          <w:rFonts w:ascii="Arial Unicode MS" w:cs="Arial Unicode MS" w:eastAsia="Arial Unicode MS" w:hAnsi="Arial Unicode MS"/>
          <w:sz w:val="20"/>
          <w:szCs w:val="20"/>
          <w:rtl w:val="0"/>
        </w:rPr>
        <w:t xml:space="preserve">1．本規約は日本法に準拠します。</w:t>
        <w:br w:type="textWrapping"/>
        <w:t xml:space="preserve">2．本規約に関して紛争が生じた場合は、当社本店所在地を管轄する地方裁判所または簡易裁判所を第一審の専属的合意管轄裁判所とします。</w:t>
      </w:r>
    </w:p>
    <w:p w:rsidR="00000000" w:rsidDel="00000000" w:rsidP="00000000" w:rsidRDefault="00000000" w:rsidRPr="00000000" w14:paraId="0000002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