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9n798mop7ez" w:id="0"/>
      <w:bookmarkEnd w:id="0"/>
      <w:r w:rsidDel="00000000" w:rsidR="00000000" w:rsidRPr="00000000">
        <w:rPr>
          <w:rFonts w:ascii="Arial Unicode MS" w:cs="Arial Unicode MS" w:eastAsia="Arial Unicode MS" w:hAnsi="Arial Unicode MS"/>
          <w:b w:val="1"/>
          <w:bCs w:val="1"/>
          <w:sz w:val="44"/>
          <w:szCs w:val="44"/>
          <w:rtl w:val="0"/>
        </w:rPr>
        <w:t xml:space="preserve">ゴルフクラブ購入契約書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株式会社＿＿＿＿（以下「甲」という。）と、＿＿＿＿＿＿＿＿（以下「乙」という。）は、ゴルフクラブの売買について、以下のとおり契約（以下「本契約」という。）を締結する。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mmpp6w257c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本契約は、甲が乙に対してゴルフクラブその他関連用品を販売し、乙がこれを購入するにあたり、必要な条件及び当事者間の権利義務を定めることを目的とする。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rheqemz0jdb" w:id="2"/>
      <w:bookmarkEnd w:id="2"/>
      <w:r w:rsidDel="00000000" w:rsidR="00000000" w:rsidRPr="00000000">
        <w:rPr>
          <w:rFonts w:ascii="Arial Unicode MS" w:cs="Arial Unicode MS" w:eastAsia="Arial Unicode MS" w:hAnsi="Arial Unicode MS"/>
          <w:b w:val="1"/>
          <w:bCs w:val="1"/>
          <w:rtl w:val="0"/>
        </w:rPr>
        <w:t xml:space="preserve">第2条（売買対象商品）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1．本契約の対象商品（以下「本商品」という。）は、以下のとおりとする。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モデル名：＿＿＿＿＿＿＿＿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本数・セット内容：＿＿＿＿＿＿＿＿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シリアル番号（ある場合）：＿＿＿＿＿＿＿＿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その他仕様：＿＿＿＿＿＿＿＿</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2．本商品の詳細は、注文書、見積書、納品書その他甲乙間で合意した書面によって補完することができる。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bkatg3qvnn9f" w:id="3"/>
      <w:bookmarkEnd w:id="3"/>
      <w:r w:rsidDel="00000000" w:rsidR="00000000" w:rsidRPr="00000000">
        <w:rPr>
          <w:rFonts w:ascii="Arial Unicode MS" w:cs="Arial Unicode MS" w:eastAsia="Arial Unicode MS" w:hAnsi="Arial Unicode MS"/>
          <w:b w:val="1"/>
          <w:bCs w:val="1"/>
          <w:rtl w:val="0"/>
        </w:rPr>
        <w:t xml:space="preserve">第3条（売買代金）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1．本商品の売買代金は金＿＿＿＿円（税込）とする。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2．乙は、甲の指定する方法により、以下の期限までに代金を支払うものとする。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支払期限：＿＿年＿＿月＿＿日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支払方法：銀行振込・クレジットカード・現金・その他（＿＿＿＿）</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vixv64zbnloc" w:id="4"/>
      <w:bookmarkEnd w:id="4"/>
      <w:r w:rsidDel="00000000" w:rsidR="00000000" w:rsidRPr="00000000">
        <w:rPr>
          <w:rFonts w:ascii="Arial Unicode MS" w:cs="Arial Unicode MS" w:eastAsia="Arial Unicode MS" w:hAnsi="Arial Unicode MS"/>
          <w:b w:val="1"/>
          <w:bCs w:val="1"/>
          <w:rtl w:val="0"/>
        </w:rPr>
        <w:t xml:space="preserve">第4条（商品の引渡し）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1．甲は、本商品を以下の方法により乙へ引き渡す。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引渡日：＿＿年＿＿月＿＿日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引渡方法：店舗受渡し・配送・その他（＿＿＿＿）</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2．配送の場合の送料負担は以下のとおりとする。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□甲負担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□乙負担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3．本商品の危険負担は、乙への引渡完了時に甲から乙へ移転するものとする。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urh2nvag3znz" w:id="5"/>
      <w:bookmarkEnd w:id="5"/>
      <w:r w:rsidDel="00000000" w:rsidR="00000000" w:rsidRPr="00000000">
        <w:rPr>
          <w:rFonts w:ascii="Arial Unicode MS" w:cs="Arial Unicode MS" w:eastAsia="Arial Unicode MS" w:hAnsi="Arial Unicode MS"/>
          <w:b w:val="1"/>
          <w:bCs w:val="1"/>
          <w:rtl w:val="0"/>
        </w:rPr>
        <w:t xml:space="preserve">第5条（所有権の移転）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本商品の所有権は、乙が売買代金を完済し、かつ本商品の引渡しが完了した時点で乙に移転する。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ch2cuiw0vd5y" w:id="6"/>
      <w:bookmarkEnd w:id="6"/>
      <w:r w:rsidDel="00000000" w:rsidR="00000000" w:rsidRPr="00000000">
        <w:rPr>
          <w:rFonts w:ascii="Arial Unicode MS" w:cs="Arial Unicode MS" w:eastAsia="Arial Unicode MS" w:hAnsi="Arial Unicode MS"/>
          <w:b w:val="1"/>
          <w:bCs w:val="1"/>
          <w:rtl w:val="0"/>
        </w:rPr>
        <w:t xml:space="preserve">第6条（検査及び通知）</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1．乙は、本商品の受領後速やかに内容及び状態を確認するものとする。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2．乙は、数量不足、破損、品違いその他契約内容との不一致を発見した場合、受領後7日以内に甲へ通知しなければならない。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3．前項の期間内に通知がない場合、本商品は契約内容に適合した状態で引き渡されたものとみなす。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rdzvii7pd9xb" w:id="7"/>
      <w:bookmarkEnd w:id="7"/>
      <w:r w:rsidDel="00000000" w:rsidR="00000000" w:rsidRPr="00000000">
        <w:rPr>
          <w:rFonts w:ascii="Arial Unicode MS" w:cs="Arial Unicode MS" w:eastAsia="Arial Unicode MS" w:hAnsi="Arial Unicode MS"/>
          <w:b w:val="1"/>
          <w:bCs w:val="1"/>
          <w:rtl w:val="0"/>
        </w:rPr>
        <w:t xml:space="preserve">第7条（中古クラブに関する特約）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1．本商品が中古品である場合、乙は使用に伴う傷、汚れ、塗装剥離その他通常の経年劣化について了承したうえで購入するものとする。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2．甲は、中古品について新品同様の品質を保証するものではない。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3．中古品の状態は販売時に説明した内容を基準とする。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6uz9l9or4ua2" w:id="8"/>
      <w:bookmarkEnd w:id="8"/>
      <w:r w:rsidDel="00000000" w:rsidR="00000000" w:rsidRPr="00000000">
        <w:rPr>
          <w:rFonts w:ascii="Arial Unicode MS" w:cs="Arial Unicode MS" w:eastAsia="Arial Unicode MS" w:hAnsi="Arial Unicode MS"/>
          <w:b w:val="1"/>
          <w:bCs w:val="1"/>
          <w:rtl w:val="0"/>
        </w:rPr>
        <w:t xml:space="preserve">第8条（保証）</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1．メーカー保証が付されている商品については、その保証条件に従うものとする。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2．甲は、本商品の通常使用による自然摩耗、消耗部品の劣化又は乙の過失による破損について責任を負わない。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3．甲の責任により契約不適合が認められる場合、甲は修理、交換又は返金のいずれか合理的な方法により対応するものとする。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b044eiry5ltm" w:id="9"/>
      <w:bookmarkEnd w:id="9"/>
      <w:r w:rsidDel="00000000" w:rsidR="00000000" w:rsidRPr="00000000">
        <w:rPr>
          <w:rFonts w:ascii="Arial Unicode MS" w:cs="Arial Unicode MS" w:eastAsia="Arial Unicode MS" w:hAnsi="Arial Unicode MS"/>
          <w:b w:val="1"/>
          <w:bCs w:val="1"/>
          <w:rtl w:val="0"/>
        </w:rPr>
        <w:t xml:space="preserve">第9条（返品及び交換）</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1．乙都合による返品又は交換は、甲が別途認める場合を除き行うことができない。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2．オーダーメイド商品、カスタムシャフト商品、刻印加工商品その他乙の要望に基づき製作された商品については、甲の責めに帰すべき事由がある場合を除き返品及び交換はできない。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3．契約不適合による返品又は交換については、第8条の定めによる。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nb8cdwd9f4ys"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乙は、本商品の購入に関連して次の各号の行為を行ってはならない。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（1）転売目的であることを秘して購入する行為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（2）不正な決済手段を利用する行為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（3）虚偽情報による申込み</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（4）法令又は公序良俗に反する行為</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（5）その他甲が不適切と判断する行為</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htzpyz3r4w3p" w:id="11"/>
      <w:bookmarkEnd w:id="11"/>
      <w:r w:rsidDel="00000000" w:rsidR="00000000" w:rsidRPr="00000000">
        <w:rPr>
          <w:rFonts w:ascii="Arial Unicode MS" w:cs="Arial Unicode MS" w:eastAsia="Arial Unicode MS" w:hAnsi="Arial Unicode MS"/>
          <w:b w:val="1"/>
          <w:bCs w:val="1"/>
          <w:rtl w:val="0"/>
        </w:rPr>
        <w:t xml:space="preserve">第11条（解除）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2．甲は、乙が次の各号のいずれかに該当した場合、催告を要せず直ちに本契約を解除することができる。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（1）代金支払を怠ったとき</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（2）差押え、仮差押えその他強制執行を受けたとき</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（3）破産、民事再生その他これらに類する手続開始の申立てがあったとき</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（4）反社会的勢力に該当したとき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1gjgg1wzwtrw"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1．甲及び乙は、自ら又は関係者が暴力団、暴力団員その他反社会的勢力に該当しないことを表明し保証する。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2．前項に違反した場合、相手方は何らの催告を要せず本契約を解除することができる。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vufbt07z8w86"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甲又は乙は、本契約に違反し相手方に損害を与えた場合、その通常かつ直接の損害を賠償する責任を負う。</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riqn078prfw4"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1．甲は、天災地変、配送事故、通信障害その他甲の合理的支配を超える事由により生じた損害について責任を負わない。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2．甲の損害賠償責任は、故意又は重過失がある場合を除き、乙が支払った売買代金額を上限とする。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5g3hhbajzgn4"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und74l6j8en4"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lohpzkvvw8gs" w:id="17"/>
      <w:bookmarkEnd w:id="17"/>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gawvbv6f56is"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甲（販売者）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vcxe403556l9" w:id="19"/>
      <w:bookmarkEnd w:id="19"/>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1z3xi7a7uudi"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乙（購入者）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印</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