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uvkzkhwxs0n" w:id="0"/>
      <w:bookmarkEnd w:id="0"/>
      <w:r w:rsidDel="00000000" w:rsidR="00000000" w:rsidRPr="00000000">
        <w:rPr>
          <w:rFonts w:ascii="Arial Unicode MS" w:cs="Arial Unicode MS" w:eastAsia="Arial Unicode MS" w:hAnsi="Arial Unicode MS"/>
          <w:b w:val="1"/>
          <w:bCs w:val="1"/>
          <w:sz w:val="44"/>
          <w:szCs w:val="44"/>
          <w:rtl w:val="0"/>
        </w:rPr>
        <w:t xml:space="preserve">コーポレートサイト制作契約書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委託するコーポレートサイト制作業務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l8xkyaqc3hx"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本契約は、甲が運営する企業情報発信を目的としたコーポレートサイトの制作業務について、甲乙間の権利義務関係を定めることを目的とする。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85b3j26huyq"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1．甲は乙に対し、次の業務（以下「本業務」という。）を委託し、乙はこれを受託する。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（1）サイト構成設計</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（2）デザイン制作</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（3）コーディング作業</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（4）CMS構築</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（5）テスト及び動作確認</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（6）サーバー公開作業</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（7）その他甲乙が別途合意した業務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2．本業務の詳細仕様は、見積書、提案書、要件定義書その他の関連資料に定めるものとする。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dfguw6xa070q"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本契約の有効期間は契約締結日から本業務の完了日までとする。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fdjzxo7whcaf" w:id="4"/>
      <w:bookmarkEnd w:id="4"/>
      <w:r w:rsidDel="00000000" w:rsidR="00000000" w:rsidRPr="00000000">
        <w:rPr>
          <w:rFonts w:ascii="Arial Unicode MS" w:cs="Arial Unicode MS" w:eastAsia="Arial Unicode MS" w:hAnsi="Arial Unicode MS"/>
          <w:b w:val="1"/>
          <w:bCs w:val="1"/>
          <w:rtl w:val="0"/>
        </w:rPr>
        <w:t xml:space="preserve">第4条（制作スケジュール）</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1．乙は甲と協議のうえ制作スケジュールを策定する。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2．甲による資料提供の遅延、確認作業の遅延その他甲の責めに帰すべき事由により制作が遅延した場合、乙は納期を合理的な範囲で延長できる。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n1wy0u9u5c0p" w:id="5"/>
      <w:bookmarkEnd w:id="5"/>
      <w:r w:rsidDel="00000000" w:rsidR="00000000" w:rsidRPr="00000000">
        <w:rPr>
          <w:rFonts w:ascii="Arial Unicode MS" w:cs="Arial Unicode MS" w:eastAsia="Arial Unicode MS" w:hAnsi="Arial Unicode MS"/>
          <w:b w:val="1"/>
          <w:bCs w:val="1"/>
          <w:rtl w:val="0"/>
        </w:rPr>
        <w:t xml:space="preserve">第5条（甲の協力義務）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1．甲は乙による本業務遂行に必要な情報、資料、画像、文章その他の素材を提供する。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2．甲は乙から求められた事項について速やかに回答しなければならない。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3．甲の協力不足により生じた遅延又は損害について、乙は責任を負わない。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pPr>
      <w:bookmarkStart w:colFirst="0" w:colLast="0" w:name="_lsg9bq5jl4ca" w:id="6"/>
      <w:bookmarkEnd w:id="6"/>
      <w:r w:rsidDel="00000000" w:rsidR="00000000" w:rsidRPr="00000000">
        <w:rPr>
          <w:rFonts w:ascii="Arial Unicode MS" w:cs="Arial Unicode MS" w:eastAsia="Arial Unicode MS" w:hAnsi="Arial Unicode MS"/>
          <w:b w:val="1"/>
          <w:bCs w:val="1"/>
          <w:rtl w:val="0"/>
        </w:rPr>
        <w:t xml:space="preserve">第6条（再委託）</w:t>
      </w: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1．乙は自己の責任において本業務の全部又は一部を第三者へ再委託できる。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2．乙は再委託先に対し、本契約と同等の義務を負わせるものとする。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hym0xgn3e273" w:id="7"/>
      <w:bookmarkEnd w:id="7"/>
      <w:r w:rsidDel="00000000" w:rsidR="00000000" w:rsidRPr="00000000">
        <w:rPr>
          <w:rFonts w:ascii="Arial Unicode MS" w:cs="Arial Unicode MS" w:eastAsia="Arial Unicode MS" w:hAnsi="Arial Unicode MS"/>
          <w:b w:val="1"/>
          <w:bCs w:val="1"/>
          <w:rtl w:val="0"/>
        </w:rPr>
        <w:t xml:space="preserve">第7条（制作料金）</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1．本業務の対価は金●●円（消費税別）とする。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2．甲は乙に対し、次の方法により支払う。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（1）着手金　金●●円</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（2）納品後残額　金●●円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xyntm36d01e3" w:id="8"/>
      <w:bookmarkEnd w:id="8"/>
      <w:r w:rsidDel="00000000" w:rsidR="00000000" w:rsidRPr="00000000">
        <w:rPr>
          <w:rFonts w:ascii="Arial Unicode MS" w:cs="Arial Unicode MS" w:eastAsia="Arial Unicode MS" w:hAnsi="Arial Unicode MS"/>
          <w:b w:val="1"/>
          <w:bCs w:val="1"/>
          <w:rtl w:val="0"/>
        </w:rPr>
        <w:t xml:space="preserve">第8条（追加作業）</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1．甲が当初仕様に含まれない修正又は追加作業を依頼する場合、甲乙協議のうえ追加料金を定める。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2．乙は追加料金の支払合意がない限り追加作業を行う義務を負わない。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xxmkewa3sgv7" w:id="9"/>
      <w:bookmarkEnd w:id="9"/>
      <w:r w:rsidDel="00000000" w:rsidR="00000000" w:rsidRPr="00000000">
        <w:rPr>
          <w:rFonts w:ascii="Arial Unicode MS" w:cs="Arial Unicode MS" w:eastAsia="Arial Unicode MS" w:hAnsi="Arial Unicode MS"/>
          <w:b w:val="1"/>
          <w:bCs w:val="1"/>
          <w:rtl w:val="0"/>
        </w:rPr>
        <w:t xml:space="preserve">第9条（検収）</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1．乙は本業務完了後、成果物を甲へ納品する。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2．甲は納品後10営業日以内に検査を行い、結果を乙へ通知する。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3．期間内に通知がない場合、成果物は検収完了したものとみなす。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4．軽微な不具合は検収拒否の理由とならない。</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t2wct9mymwnk" w:id="10"/>
      <w:bookmarkEnd w:id="10"/>
      <w:r w:rsidDel="00000000" w:rsidR="00000000" w:rsidRPr="00000000">
        <w:rPr>
          <w:rFonts w:ascii="Arial Unicode MS" w:cs="Arial Unicode MS" w:eastAsia="Arial Unicode MS" w:hAnsi="Arial Unicode MS"/>
          <w:b w:val="1"/>
          <w:bCs w:val="1"/>
          <w:rtl w:val="0"/>
        </w:rPr>
        <w:t xml:space="preserve">第10条（修正対応）</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1．乙は検収期間内に指摘された不具合について合理的な範囲で修正を行う。</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2．仕様変更に該当する修正は追加作業として扱う。</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s263h8h36cvu"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1．乙が制作した成果物に関する著作権は、代金完済時に甲へ移転する。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2．乙が制作前から保有するプログラム、ライブラリ、テンプレート、ノウハウ等の権利は乙に留保される。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3．乙は甲に対し、本サイト運営に必要な範囲で前項の利用を許諾する。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4．著作者人格権は行使しないものとする。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23qhmm63pgvv" w:id="12"/>
      <w:bookmarkEnd w:id="12"/>
      <w:r w:rsidDel="00000000" w:rsidR="00000000" w:rsidRPr="00000000">
        <w:rPr>
          <w:rFonts w:ascii="Arial Unicode MS" w:cs="Arial Unicode MS" w:eastAsia="Arial Unicode MS" w:hAnsi="Arial Unicode MS"/>
          <w:b w:val="1"/>
          <w:bCs w:val="1"/>
          <w:rtl w:val="0"/>
        </w:rPr>
        <w:t xml:space="preserve">第12条（第三者素材）</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1．甲が提供する画像、文章、ロゴその他の素材について、甲は適法な利用権限を有することを保証する。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2．第三者の権利侵害に起因する紛争が生じた場合、甲の責任と負担において解決する。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9yl8j45aouvh" w:id="13"/>
      <w:bookmarkEnd w:id="13"/>
      <w:r w:rsidDel="00000000" w:rsidR="00000000" w:rsidRPr="00000000">
        <w:rPr>
          <w:rFonts w:ascii="Arial Unicode MS" w:cs="Arial Unicode MS" w:eastAsia="Arial Unicode MS" w:hAnsi="Arial Unicode MS"/>
          <w:b w:val="1"/>
          <w:bCs w:val="1"/>
          <w:rtl w:val="0"/>
        </w:rPr>
        <w:t xml:space="preserve">第13条（制作実績の掲載）</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乙は、甲が別途書面で禁止した場合を除き、成果物を制作実績として自社サイト、提案資料その他営業資料へ掲載できる。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5nxijltosgy2"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1．甲及び乙は、本契約に関連して知り得た相手方の営業上、技術上その他一切の非公知情報を秘密として管理する。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2．相手方の事前承諾なく第三者へ開示してはならない。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3．法令又は公的機関の命令により開示が必要な場合はこの限りでない。</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df614ftxvsn6" w:id="15"/>
      <w:bookmarkEnd w:id="15"/>
      <w:r w:rsidDel="00000000" w:rsidR="00000000" w:rsidRPr="00000000">
        <w:rPr>
          <w:rFonts w:ascii="Arial Unicode MS" w:cs="Arial Unicode MS" w:eastAsia="Arial Unicode MS" w:hAnsi="Arial Unicode MS"/>
          <w:b w:val="1"/>
          <w:bCs w:val="1"/>
          <w:rtl w:val="0"/>
        </w:rPr>
        <w:t xml:space="preserve">第15条（個人情報の取扱い）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甲及び乙は、個人情報保護法その他関連法令を遵守し、個人情報を適切に管理するものとする。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oi595hb2c5a5" w:id="16"/>
      <w:bookmarkEnd w:id="16"/>
      <w:r w:rsidDel="00000000" w:rsidR="00000000" w:rsidRPr="00000000">
        <w:rPr>
          <w:rFonts w:ascii="Arial Unicode MS" w:cs="Arial Unicode MS" w:eastAsia="Arial Unicode MS" w:hAnsi="Arial Unicode MS"/>
          <w:b w:val="1"/>
          <w:bCs w:val="1"/>
          <w:rtl w:val="0"/>
        </w:rPr>
        <w:t xml:space="preserve">第16条（保証）</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1．乙は成果物が契約仕様に概ね適合するよう善良な管理者の注意をもって制作する。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2．乙は検索順位、アクセス数、売上向上その他の成果を保証しない。</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mj03804lvx99" w:id="17"/>
      <w:bookmarkEnd w:id="17"/>
      <w:r w:rsidDel="00000000" w:rsidR="00000000" w:rsidRPr="00000000">
        <w:rPr>
          <w:rFonts w:ascii="Arial Unicode MS" w:cs="Arial Unicode MS" w:eastAsia="Arial Unicode MS" w:hAnsi="Arial Unicode MS"/>
          <w:b w:val="1"/>
          <w:bCs w:val="1"/>
          <w:rtl w:val="0"/>
        </w:rPr>
        <w:t xml:space="preserve">第17条（責任制限）</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乙の損害賠償責任は、故意又は重過失による場合を除き、甲が支払った制作料金総額を上限とする。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27w19g105zz4"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1．甲又は乙は、相手方が本契約に違反し、相当期間を定めて催告したにもかかわらず改善しない場合、本契約を解除できる。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2．甲の都合による途中解約の場合、既に実施した作業相当額を乙へ支払うものとする。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8nzgv16jyr22"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1．甲及び乙は、自ら又は関係者が反社会的勢力に該当しないことを表明保証する。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2．違反が判明した場合、相手方は催告なく本契約を解除できる。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v9rn3g6k90zy"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本契約に定めのない事項又は解釈上の疑義が生じた場合、甲乙は誠実に協議して解決する。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jumdsgt1ephi"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