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7jka3ch5td8" w:id="0"/>
      <w:bookmarkEnd w:id="0"/>
      <w:r w:rsidDel="00000000" w:rsidR="00000000" w:rsidRPr="00000000">
        <w:rPr>
          <w:rFonts w:ascii="Arial Unicode MS" w:cs="Arial Unicode MS" w:eastAsia="Arial Unicode MS" w:hAnsi="Arial Unicode MS"/>
          <w:b w:val="1"/>
          <w:bCs w:val="1"/>
          <w:sz w:val="44"/>
          <w:szCs w:val="44"/>
          <w:rtl w:val="0"/>
        </w:rPr>
        <w:t xml:space="preserve">WordPressサイト制作契約書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株式会社〇〇（以下「甲」という。）と株式会社〇〇（以下「乙」という。）は、WordPressサイト制作業務について、以下のとおり契約（以下「本契約」という。）を締結する。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42w41es43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甲は乙に対し、WordPressを利用したWebサイトの制作業務（以下「本業務」という。）を委託し、乙はこれを受託する。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g3q2wgvg1tl"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本業務の内容は、次のとおりとする。</w:t>
        <w:br w:type="textWrapping"/>
        <w:t xml:space="preserve">（1）サイト構成の企画及び設計</w:t>
        <w:br w:type="textWrapping"/>
        <w:t xml:space="preserve">（2）デザイン制作</w:t>
        <w:br w:type="textWrapping"/>
        <w:t xml:space="preserve">（3）WordPress環境構築</w:t>
        <w:br w:type="textWrapping"/>
        <w:t xml:space="preserve">（4）テーマ設定及びカスタマイズ</w:t>
        <w:br w:type="textWrapping"/>
        <w:t xml:space="preserve">（5）固定ページ及び投稿ページの作成</w:t>
        <w:br w:type="textWrapping"/>
        <w:t xml:space="preserve">（6）プラグイン導入及び初期設定</w:t>
        <w:br w:type="textWrapping"/>
        <w:t xml:space="preserve">（7）動作確認及びテスト</w:t>
        <w:br w:type="textWrapping"/>
        <w:t xml:space="preserve">（8）納品作業</w:t>
        <w:br w:type="textWrapping"/>
        <w:t xml:space="preserve">（9）その他甲乙が別途合意した業務</w:t>
      </w:r>
    </w:p>
    <w:p w:rsidR="00000000" w:rsidDel="00000000" w:rsidP="00000000" w:rsidRDefault="00000000" w:rsidRPr="00000000" w14:paraId="0000000A">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詳細な仕様、制作範囲及び納期は、見積書、発注書、提案書その他甲乙が合意した資料によるものとする。</w:t>
      </w:r>
    </w:p>
    <w:p w:rsidR="00000000" w:rsidDel="00000000" w:rsidP="00000000" w:rsidRDefault="00000000" w:rsidRPr="00000000" w14:paraId="0000000B">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s93li5kzys0e"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本契約の有効期間は契約締結日から本業務の完了日までとする。ただし、本契約に基づく権利義務は終了後も存続する場合がある。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nl6efagslkzf"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甲は乙に対し、本業務の対価として金〇〇円（消費税別）を支払う。</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支払条件は次のいずれかによる。</w:t>
        <w:br w:type="textWrapping"/>
        <w:t xml:space="preserve">（1）契約締結時全額前払い</w:t>
        <w:br w:type="textWrapping"/>
        <w:t xml:space="preserve">（2）着手時50％、納品時50％</w:t>
        <w:br w:type="textWrapping"/>
        <w:t xml:space="preserve">（3）その他甲乙が別途合意する方法</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3">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bl3wpuw1nuj3"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甲は乙に対し、本業務遂行に必要な資料、写真、文章、ロゴデータその他の情報を提供する。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甲による資料提出の遅延により納期に影響が生じた場合、乙は納期を合理的な範囲で延長できる。</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甲は乙からの確認依頼に対し、合理的な期間内に回答するものとする。</w:t>
      </w:r>
    </w:p>
    <w:p w:rsidR="00000000" w:rsidDel="00000000" w:rsidP="00000000" w:rsidRDefault="00000000" w:rsidRPr="00000000" w14:paraId="0000001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5pfsvig0yv57"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乙は自己の責任において、本業務の全部又は一部を第三者へ再委託することができる。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nvk2mim1mjl1" w:id="7"/>
      <w:bookmarkEnd w:id="7"/>
      <w:r w:rsidDel="00000000" w:rsidR="00000000" w:rsidRPr="00000000">
        <w:rPr>
          <w:rFonts w:ascii="Arial Unicode MS" w:cs="Arial Unicode MS" w:eastAsia="Arial Unicode MS" w:hAnsi="Arial Unicode MS"/>
          <w:b w:val="1"/>
          <w:bCs w:val="1"/>
          <w:rtl w:val="0"/>
        </w:rPr>
        <w:t xml:space="preserve">第7条（制作環境及びサーバー）</w:t>
      </w:r>
    </w:p>
    <w:p w:rsidR="00000000" w:rsidDel="00000000" w:rsidP="00000000" w:rsidRDefault="00000000" w:rsidRPr="00000000" w14:paraId="0000001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サーバー及びドメインの契約主体は甲とする。ただし別途合意がある場合を除く。</w:t>
      </w:r>
    </w:p>
    <w:p w:rsidR="00000000" w:rsidDel="00000000" w:rsidP="00000000" w:rsidRDefault="00000000" w:rsidRPr="00000000" w14:paraId="0000001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サーバー障害、通信障害又は第三者サービスの不具合によって生じた損害について、乙は責任を負わない。</w:t>
      </w:r>
    </w:p>
    <w:p w:rsidR="00000000" w:rsidDel="00000000" w:rsidP="00000000" w:rsidRDefault="00000000" w:rsidRPr="00000000" w14:paraId="0000001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WordPress本体、テーマ、プラグインその他第三者サービスの仕様変更による不具合について、乙は責任を負わない。</w:t>
      </w:r>
    </w:p>
    <w:p w:rsidR="00000000" w:rsidDel="00000000" w:rsidP="00000000" w:rsidRDefault="00000000" w:rsidRPr="00000000" w14:paraId="0000002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wggufox9xu6h" w:id="8"/>
      <w:bookmarkEnd w:id="8"/>
      <w:r w:rsidDel="00000000" w:rsidR="00000000" w:rsidRPr="00000000">
        <w:rPr>
          <w:rFonts w:ascii="Arial Unicode MS" w:cs="Arial Unicode MS" w:eastAsia="Arial Unicode MS" w:hAnsi="Arial Unicode MS"/>
          <w:b w:val="1"/>
          <w:bCs w:val="1"/>
          <w:rtl w:val="0"/>
        </w:rPr>
        <w:t xml:space="preserve">第8条（仕様変更）</w:t>
      </w:r>
    </w:p>
    <w:p w:rsidR="00000000" w:rsidDel="00000000" w:rsidP="00000000" w:rsidRDefault="00000000" w:rsidRPr="00000000" w14:paraId="00000022">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甲は制作途中で仕様変更を希望する場合、乙へ通知するものとする。</w:t>
      </w:r>
    </w:p>
    <w:p w:rsidR="00000000" w:rsidDel="00000000" w:rsidP="00000000" w:rsidRDefault="00000000" w:rsidRPr="00000000" w14:paraId="00000023">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仕様変更によって追加作業が発生する場合、乙は追加費用及び納期変更を請求できる。</w:t>
      </w:r>
    </w:p>
    <w:p w:rsidR="00000000" w:rsidDel="00000000" w:rsidP="00000000" w:rsidRDefault="00000000" w:rsidRPr="00000000" w14:paraId="00000024">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甲は追加費用について承諾した場合に限り、乙は変更作業を実施する。</w:t>
      </w:r>
    </w:p>
    <w:p w:rsidR="00000000" w:rsidDel="00000000" w:rsidP="00000000" w:rsidRDefault="00000000" w:rsidRPr="00000000" w14:paraId="00000025">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a9tyl4jrcvbb"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乙は成果物完成後、甲へ納品又は確認環境を提供する。</w:t>
      </w:r>
    </w:p>
    <w:p w:rsidR="00000000" w:rsidDel="00000000" w:rsidP="00000000" w:rsidRDefault="00000000" w:rsidRPr="00000000" w14:paraId="0000002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甲は納品後7日以内に検査を行い、合否を通知する。</w:t>
      </w:r>
    </w:p>
    <w:p w:rsidR="00000000" w:rsidDel="00000000" w:rsidP="00000000" w:rsidRDefault="00000000" w:rsidRPr="00000000" w14:paraId="0000002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期間内に通知がない場合、成果物は検収に合格したものとみなす。</w:t>
      </w:r>
    </w:p>
    <w:p w:rsidR="00000000" w:rsidDel="00000000" w:rsidP="00000000" w:rsidRDefault="00000000" w:rsidRPr="00000000" w14:paraId="0000002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軽微な不具合は検収拒否の理由とならない。</w:t>
      </w:r>
    </w:p>
    <w:p w:rsidR="00000000" w:rsidDel="00000000" w:rsidP="00000000" w:rsidRDefault="00000000" w:rsidRPr="00000000" w14:paraId="0000002B">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onhx1hizixd5" w:id="10"/>
      <w:bookmarkEnd w:id="10"/>
      <w:r w:rsidDel="00000000" w:rsidR="00000000" w:rsidRPr="00000000">
        <w:rPr>
          <w:rFonts w:ascii="Arial Unicode MS" w:cs="Arial Unicode MS" w:eastAsia="Arial Unicode MS" w:hAnsi="Arial Unicode MS"/>
          <w:b w:val="1"/>
          <w:bCs w:val="1"/>
          <w:rtl w:val="0"/>
        </w:rPr>
        <w:t xml:space="preserve">第10条（修正対応）</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乙は契約時に定めた回数又は範囲内で修正対応を行う。</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当初仕様を超える修正又はデザイン変更は追加業務として扱う。</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検収完了後の修正は別途有償対応とする。</w:t>
      </w:r>
    </w:p>
    <w:p w:rsidR="00000000" w:rsidDel="00000000" w:rsidP="00000000" w:rsidRDefault="00000000" w:rsidRPr="00000000" w14:paraId="0000003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2zt6c76dm3zm" w:id="11"/>
      <w:bookmarkEnd w:id="11"/>
      <w:r w:rsidDel="00000000" w:rsidR="00000000" w:rsidRPr="00000000">
        <w:rPr>
          <w:rFonts w:ascii="Arial Unicode MS" w:cs="Arial Unicode MS" w:eastAsia="Arial Unicode MS" w:hAnsi="Arial Unicode MS"/>
          <w:b w:val="1"/>
          <w:bCs w:val="1"/>
          <w:rtl w:val="0"/>
        </w:rPr>
        <w:t xml:space="preserve">第11条（著作権等）</w:t>
      </w:r>
    </w:p>
    <w:p w:rsidR="00000000" w:rsidDel="00000000" w:rsidP="00000000" w:rsidRDefault="00000000" w:rsidRPr="00000000" w14:paraId="0000003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乙が制作した成果物の著作権は、代金完済時に甲へ移転する。ただし本条に定めるものを除く。</w:t>
      </w:r>
    </w:p>
    <w:p w:rsidR="00000000" w:rsidDel="00000000" w:rsidP="00000000" w:rsidRDefault="00000000" w:rsidRPr="00000000" w14:paraId="0000003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次の権利は乙又は第三者に留保される。</w:t>
        <w:br w:type="textWrapping"/>
        <w:t xml:space="preserve">（1）制作ノウハウ</w:t>
        <w:br w:type="textWrapping"/>
        <w:t xml:space="preserve">（2）汎用プログラム</w:t>
        <w:br w:type="textWrapping"/>
        <w:t xml:space="preserve">（3）既存テンプレート</w:t>
        <w:br w:type="textWrapping"/>
        <w:t xml:space="preserve">（4）既存デザイン資産</w:t>
        <w:br w:type="textWrapping"/>
        <w:t xml:space="preserve">（5）WordPress本体</w:t>
        <w:br w:type="textWrapping"/>
        <w:t xml:space="preserve">（6）テーマ及びプラグインの権利</w:t>
      </w:r>
    </w:p>
    <w:p w:rsidR="00000000" w:rsidDel="00000000" w:rsidP="00000000" w:rsidRDefault="00000000" w:rsidRPr="00000000" w14:paraId="0000003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乙は甲に対し、本契約の目的の範囲で成果物を利用する権利を許諾する。</w:t>
      </w:r>
    </w:p>
    <w:p w:rsidR="00000000" w:rsidDel="00000000" w:rsidP="00000000" w:rsidRDefault="00000000" w:rsidRPr="00000000" w14:paraId="0000003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ut5wpv5exd0z" w:id="12"/>
      <w:bookmarkEnd w:id="12"/>
      <w:r w:rsidDel="00000000" w:rsidR="00000000" w:rsidRPr="00000000">
        <w:rPr>
          <w:rFonts w:ascii="Arial Unicode MS" w:cs="Arial Unicode MS" w:eastAsia="Arial Unicode MS" w:hAnsi="Arial Unicode MS"/>
          <w:b w:val="1"/>
          <w:bCs w:val="1"/>
          <w:rtl w:val="0"/>
        </w:rPr>
        <w:t xml:space="preserve">第12条（素材の権利保証）</w:t>
      </w:r>
    </w:p>
    <w:p w:rsidR="00000000" w:rsidDel="00000000" w:rsidP="00000000" w:rsidRDefault="00000000" w:rsidRPr="00000000" w14:paraId="00000037">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甲は提供する文章、画像、動画、商標その他の素材について適法な利用権限を有することを保証する。</w:t>
      </w:r>
    </w:p>
    <w:p w:rsidR="00000000" w:rsidDel="00000000" w:rsidP="00000000" w:rsidRDefault="00000000" w:rsidRPr="00000000" w14:paraId="0000003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第三者との紛争が発生した場合、甲の責任と費用負担により解決するものとする。</w:t>
      </w:r>
    </w:p>
    <w:p w:rsidR="00000000" w:rsidDel="00000000" w:rsidP="00000000" w:rsidRDefault="00000000" w:rsidRPr="00000000" w14:paraId="00000039">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8f4ko2u3rj0d" w:id="13"/>
      <w:bookmarkEnd w:id="13"/>
      <w:r w:rsidDel="00000000" w:rsidR="00000000" w:rsidRPr="00000000">
        <w:rPr>
          <w:rFonts w:ascii="Arial Unicode MS" w:cs="Arial Unicode MS" w:eastAsia="Arial Unicode MS" w:hAnsi="Arial Unicode MS"/>
          <w:b w:val="1"/>
          <w:bCs w:val="1"/>
          <w:rtl w:val="0"/>
        </w:rPr>
        <w:t xml:space="preserve">第13条（制作実績の公開）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乙は制作実績として成果物を自社サイト、提案資料、SNSその他営業資料へ掲載できるものとする。ただし甲が事前に書面等で非公開を求めた場合はこの限りでない。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lhgk85gkx8cv"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3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甲及び乙は、本契約に関連して知り得た相手方の営業上、技術上その他一切の非公知情報を秘密として管理する。</w:t>
      </w:r>
    </w:p>
    <w:p w:rsidR="00000000" w:rsidDel="00000000" w:rsidP="00000000" w:rsidRDefault="00000000" w:rsidRPr="00000000" w14:paraId="0000003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相手方の事前承諾なく第三者へ開示又は漏えいしてはならない。</w:t>
      </w:r>
    </w:p>
    <w:p w:rsidR="00000000" w:rsidDel="00000000" w:rsidP="00000000" w:rsidRDefault="00000000" w:rsidRPr="00000000" w14:paraId="0000004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法令又は公的機関の要請による場合はこの限りでない。</w:t>
      </w:r>
    </w:p>
    <w:p w:rsidR="00000000" w:rsidDel="00000000" w:rsidP="00000000" w:rsidRDefault="00000000" w:rsidRPr="00000000" w14:paraId="0000004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本条は契約終了後も3年間有効とする。</w:t>
      </w:r>
    </w:p>
    <w:p w:rsidR="00000000" w:rsidDel="00000000" w:rsidP="00000000" w:rsidRDefault="00000000" w:rsidRPr="00000000" w14:paraId="00000042">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9ab1mcwtyiwl"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乙は本業務に関連して個人情報を取り扱う場合、関係法令を遵守し適切に管理する。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ttxxsxhsuukh" w:id="16"/>
      <w:bookmarkEnd w:id="16"/>
      <w:r w:rsidDel="00000000" w:rsidR="00000000" w:rsidRPr="00000000">
        <w:rPr>
          <w:rFonts w:ascii="Arial Unicode MS" w:cs="Arial Unicode MS" w:eastAsia="Arial Unicode MS" w:hAnsi="Arial Unicode MS"/>
          <w:b w:val="1"/>
          <w:bCs w:val="1"/>
          <w:rtl w:val="0"/>
        </w:rPr>
        <w:t xml:space="preserve">第16条（保証及び免責）</w:t>
      </w:r>
    </w:p>
    <w:p w:rsidR="00000000" w:rsidDel="00000000" w:rsidP="00000000" w:rsidRDefault="00000000" w:rsidRPr="00000000" w14:paraId="0000004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乙は成果物が契約内容に適合するよう善良な管理者の注意義務をもって制作する。</w:t>
      </w:r>
    </w:p>
    <w:p w:rsidR="00000000" w:rsidDel="00000000" w:rsidP="00000000" w:rsidRDefault="00000000" w:rsidRPr="00000000" w14:paraId="0000004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乙は次の事項について保証しない。</w:t>
        <w:br w:type="textWrapping"/>
        <w:t xml:space="preserve">（1）検索順位の向上</w:t>
        <w:br w:type="textWrapping"/>
        <w:t xml:space="preserve">（2）集客効果</w:t>
        <w:br w:type="textWrapping"/>
        <w:t xml:space="preserve">（3）売上向上</w:t>
        <w:br w:type="textWrapping"/>
        <w:t xml:space="preserve">（4）セキュリティ事故の完全防止</w:t>
        <w:br w:type="textWrapping"/>
        <w:t xml:space="preserve">（5）第三者サービスの継続提供</w:t>
      </w:r>
    </w:p>
    <w:p w:rsidR="00000000" w:rsidDel="00000000" w:rsidP="00000000" w:rsidRDefault="00000000" w:rsidRPr="00000000" w14:paraId="00000049">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WordPress、テーマ、プラグイン又はサーバー会社の不具合により生じた損害について乙は責任を負わない。</w:t>
      </w:r>
    </w:p>
    <w:p w:rsidR="00000000" w:rsidDel="00000000" w:rsidP="00000000" w:rsidRDefault="00000000" w:rsidRPr="00000000" w14:paraId="0000004A">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hcch299n7lhk"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4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当事者が本契約に違反し相手方へ損害を与えた場合、その直接かつ通常の損害を賠償する。</w:t>
      </w:r>
    </w:p>
    <w:p w:rsidR="00000000" w:rsidDel="00000000" w:rsidP="00000000" w:rsidRDefault="00000000" w:rsidRPr="00000000" w14:paraId="0000004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乙の損害賠償責任の総額は、甲が実際に支払った本契約の報酬額を上限とする。</w:t>
      </w:r>
    </w:p>
    <w:p w:rsidR="00000000" w:rsidDel="00000000" w:rsidP="00000000" w:rsidRDefault="00000000" w:rsidRPr="00000000" w14:paraId="0000004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間接損害、特別損害、逸失利益について乙は責任を負わない。</w:t>
      </w:r>
    </w:p>
    <w:p w:rsidR="00000000" w:rsidDel="00000000" w:rsidP="00000000" w:rsidRDefault="00000000" w:rsidRPr="00000000" w14:paraId="0000004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cl7aqz4x4q3f"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当事者は相手方が次の各号のいずれかに該当した場合、催告なく契約を解除できる。</w:t>
        <w:br w:type="textWrapping"/>
        <w:t xml:space="preserve">（1）重大な契約違反</w:t>
        <w:br w:type="textWrapping"/>
        <w:t xml:space="preserve">（2）支払停止</w:t>
        <w:br w:type="textWrapping"/>
        <w:t xml:space="preserve">（3）破産手続開始申立て</w:t>
        <w:br w:type="textWrapping"/>
        <w:t xml:space="preserve">（4）差押えその他信用不安事由</w:t>
      </w:r>
    </w:p>
    <w:p w:rsidR="00000000" w:rsidDel="00000000" w:rsidP="00000000" w:rsidRDefault="00000000" w:rsidRPr="00000000" w14:paraId="0000005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甲の都合による中途解約の場合、乙は実施済み業務相当額及び発生費用を請求できる。</w:t>
      </w:r>
    </w:p>
    <w:p w:rsidR="00000000" w:rsidDel="00000000" w:rsidP="00000000" w:rsidRDefault="00000000" w:rsidRPr="00000000" w14:paraId="0000005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9ns5kr4ce6f6"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甲及び乙は、自ら又は役員等が反社会的勢力に該当しないことを保証する。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3buzuu51hgws"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vqgt5xnn3re" w:id="21"/>
      <w:bookmarkEnd w:id="21"/>
      <w:r w:rsidDel="00000000" w:rsidR="00000000" w:rsidRPr="00000000">
        <w:rPr>
          <w:rFonts w:ascii="Arial Unicode MS" w:cs="Arial Unicode MS" w:eastAsia="Arial Unicode MS" w:hAnsi="Arial Unicode MS"/>
          <w:b w:val="1"/>
          <w:bCs w:val="1"/>
          <w:rtl w:val="0"/>
        </w:rPr>
        <w:t xml:space="preserve">第21条（準拠法及び合意管轄）</w:t>
      </w:r>
    </w:p>
    <w:p w:rsidR="00000000" w:rsidDel="00000000" w:rsidP="00000000" w:rsidRDefault="00000000" w:rsidRPr="00000000" w14:paraId="0000005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5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