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qxjfxkota7r" w:id="0"/>
      <w:bookmarkEnd w:id="0"/>
      <w:r w:rsidDel="00000000" w:rsidR="00000000" w:rsidRPr="00000000">
        <w:rPr>
          <w:rFonts w:ascii="Arial Unicode MS" w:cs="Arial Unicode MS" w:eastAsia="Arial Unicode MS" w:hAnsi="Arial Unicode MS"/>
          <w:b w:val="1"/>
          <w:bCs w:val="1"/>
          <w:sz w:val="44"/>
          <w:szCs w:val="44"/>
          <w:rtl w:val="0"/>
        </w:rPr>
        <w:t xml:space="preserve">UI/UXデザイン制作契約書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株式会社〇〇（以下「甲」という。）と、〇〇（以下「乙」という。）は、UI/UXデザイン制作業務に関し、以下のとおり契約（以下「本契約」という。）を締結する。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4i5s3iadry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本契約は、甲が乙に対してUI/UXデザイン制作業務を委託し、乙がこれを受託するにあたり、必要な事項を定めることを目的とする。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v1vhkib4eyh"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（1）ユーザー体験設計に関する調査・分析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（2）画面構成案（ワイヤーフレーム）の作成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（3）UIデザインの制作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（4）プロトタイプの作成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（5）デザインガイドラインの作成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（6）その他甲乙協議により定める業務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具体的な業務内容、対象画面数、納期、制作範囲その他の条件は個別発注書、提案書又は仕様書に定める。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h3h5d18dlz4"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1m6aq4s4f6i"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甲は、乙による業務遂行に必要な資料、情報及び素材を適時提供するものとする。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甲による情報提供の遅延により納期へ影響が生じた場合、乙は納期の延長を求めることができる。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kz042yfdofv"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乙は、業務の全部又は一部を第三者へ再委託することができる。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乙は再委託先に対し、本契約と同等の義務を負わせるものとする。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p9d7tu442sj" w:id="6"/>
      <w:bookmarkEnd w:id="6"/>
      <w:r w:rsidDel="00000000" w:rsidR="00000000" w:rsidRPr="00000000">
        <w:rPr>
          <w:rFonts w:ascii="Arial Unicode MS" w:cs="Arial Unicode MS" w:eastAsia="Arial Unicode MS" w:hAnsi="Arial Unicode MS"/>
          <w:b w:val="1"/>
          <w:bCs w:val="1"/>
          <w:rtl w:val="0"/>
        </w:rPr>
        <w:t xml:space="preserve">第6条（制作方針の確認）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乙は制作開始前に、サイトマップ、ユーザーフロー、画面構成案その他必要な資料を提示し、甲の確認を得るものとする。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甲は合理的な期間内に確認結果を通知するものとする。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vc70douu0m2"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乙は、契約又は仕様書で定めた回数の範囲内で修正対応を行う。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次の各号に該当する場合は追加業務として取り扱う。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（1）当初仕様に含まれないデザイン変更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（2）承認済みデザインの全面変更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（3）追加ページ又は追加画面の制作</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（4）大幅な構成変更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（5）契約で定める修正回数を超える修正</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追加業務の費用及び納期は別途協議して定める。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wpdekgd2tpog" w:id="8"/>
      <w:bookmarkEnd w:id="8"/>
      <w:r w:rsidDel="00000000" w:rsidR="00000000" w:rsidRPr="00000000">
        <w:rPr>
          <w:rFonts w:ascii="Arial Unicode MS" w:cs="Arial Unicode MS" w:eastAsia="Arial Unicode MS" w:hAnsi="Arial Unicode MS"/>
          <w:b w:val="1"/>
          <w:bCs w:val="1"/>
          <w:rtl w:val="0"/>
        </w:rPr>
        <w:t xml:space="preserve">第8条（成果物）</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成果物には次のものを含む。</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（1）ワイヤーフレーム</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（2）デザインカンプ</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（3）UIコンポーネント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（4）デザインシステム</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（5）プロトタイプ</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（6）その他契約で定める成果物</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u463kbjgyns" w:id="9"/>
      <w:bookmarkEnd w:id="9"/>
      <w:r w:rsidDel="00000000" w:rsidR="00000000" w:rsidRPr="00000000">
        <w:rPr>
          <w:rFonts w:ascii="Arial Unicode MS" w:cs="Arial Unicode MS" w:eastAsia="Arial Unicode MS" w:hAnsi="Arial Unicode MS"/>
          <w:b w:val="1"/>
          <w:bCs w:val="1"/>
          <w:rtl w:val="0"/>
        </w:rPr>
        <w:t xml:space="preserve">第9条（納品）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乙は契約で定める方法により成果物を納品する。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納品形式はFigma、Adobe XD、Sketch、PDFその他双方協議により定める形式とする。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22xb61ix5yc8" w:id="10"/>
      <w:bookmarkEnd w:id="10"/>
      <w:r w:rsidDel="00000000" w:rsidR="00000000" w:rsidRPr="00000000">
        <w:rPr>
          <w:rFonts w:ascii="Arial Unicode MS" w:cs="Arial Unicode MS" w:eastAsia="Arial Unicode MS" w:hAnsi="Arial Unicode MS"/>
          <w:b w:val="1"/>
          <w:bCs w:val="1"/>
          <w:rtl w:val="0"/>
        </w:rPr>
        <w:t xml:space="preserve">第10条（検収）</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甲は成果物受領後10営業日以内に検査を行い、合否を通知するものとする。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期間内に通知がない場合は検収完了とみなす。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乙は契約内容に適合しない箇所がある場合、合理的範囲で修正を行う。</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9410x7vpcw4p" w:id="11"/>
      <w:bookmarkEnd w:id="11"/>
      <w:r w:rsidDel="00000000" w:rsidR="00000000" w:rsidRPr="00000000">
        <w:rPr>
          <w:rFonts w:ascii="Arial Unicode MS" w:cs="Arial Unicode MS" w:eastAsia="Arial Unicode MS" w:hAnsi="Arial Unicode MS"/>
          <w:b w:val="1"/>
          <w:bCs w:val="1"/>
          <w:rtl w:val="0"/>
        </w:rPr>
        <w:t xml:space="preserve">第11条（報酬）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支払期限は請求書発行日の翌月末日とする。ただし別途定めがある場合はこの限りでない。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sbzomkfjr5v8"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成果物に関する著作権その他知的財産権は、報酬の完済を条件として甲へ移転する。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乙が従前から保有するノウハウ、テンプレート、デザインシステム、ライブラリその他の知的財産権は乙に留保される。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乙は甲に対し、成果物利用に必要な範囲で前項の利用を許諾する。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v9uulhc869iu"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乙は、甲及び甲が指定する第三者に対し、成果物について著作者人格権を行使しないものとする。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qnzix1llq3n" w:id="14"/>
      <w:bookmarkEnd w:id="14"/>
      <w:r w:rsidDel="00000000" w:rsidR="00000000" w:rsidRPr="00000000">
        <w:rPr>
          <w:rFonts w:ascii="Arial Unicode MS" w:cs="Arial Unicode MS" w:eastAsia="Arial Unicode MS" w:hAnsi="Arial Unicode MS"/>
          <w:b w:val="1"/>
          <w:bCs w:val="1"/>
          <w:rtl w:val="0"/>
        </w:rPr>
        <w:t xml:space="preserve">第14条（第三者権利の非侵害）</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乙は、成果物が第三者の著作権、商標権その他権利を不当に侵害しないよう努める。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第三者から権利侵害の申立てがあった場合、甲乙は協力して解決にあたるものとする。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twnoe3iwt213" w:id="15"/>
      <w:bookmarkEnd w:id="15"/>
      <w:r w:rsidDel="00000000" w:rsidR="00000000" w:rsidRPr="00000000">
        <w:rPr>
          <w:rFonts w:ascii="Arial Unicode MS" w:cs="Arial Unicode MS" w:eastAsia="Arial Unicode MS" w:hAnsi="Arial Unicode MS"/>
          <w:b w:val="1"/>
          <w:bCs w:val="1"/>
          <w:rtl w:val="0"/>
        </w:rPr>
        <w:t xml:space="preserve">第15条（制作実績の公開）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乙は、甲による公開後に限り、成果物を制作実績として自社サイト、SNS、ポートフォリオその他営業資料へ掲載できるものとする。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ただし、甲が事前に非公開を求めた場合はこの限りでない。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qxi6u8maypa"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甲及び乙は、業務上知り得た相手方の技術上、営業上その他一切の非公知情報を第三者へ漏えいしてはならない。 </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本条の義務は契約終了後も3年間存続する。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11es3eu4xzp6"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甲及び乙は、個人情報を関係法令に従い適切に管理するものとする。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78ja7q7knbd"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（4）反社会的勢力と関係を有することが判明した場合</w:t>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jl20zway5tz7" w:id="19"/>
      <w:bookmarkEnd w:id="19"/>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甲は業務完了前であっても本契約を解約できる。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この場合、甲は完了済み業務及び進行中業務に相当する費用を乙へ支払うものとする。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tvguia87sp2m"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甲又は乙が本契約に違反し相手方へ損害を与えた場合、直接かつ通常の損害の範囲で賠償責任を負う。</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賠償額の上限は、当該業務に関して乙が受領した報酬総額とする。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ただし故意又は重過失による場合を除く。</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hf8rudfblm99"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天災、感染症、停電、通信障害その他当事者の合理的支配を超える事由により義務を履行できない場合、責任を負わない。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63uu6sc2lvjt"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5iurc8rzbyyp"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wqddhisbtvm6" w:id="24"/>
      <w:bookmarkEnd w:id="24"/>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sz w:val="20"/>
          <w:szCs w:val="20"/>
        </w:rPr>
      </w:pPr>
      <w:bookmarkStart w:colFirst="0" w:colLast="0" w:name="_a11u21wzswtm"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sz w:val="20"/>
          <w:szCs w:val="20"/>
        </w:rPr>
      </w:pPr>
      <w:bookmarkStart w:colFirst="0" w:colLast="0" w:name="_dfrsbofts2x8"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