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42l6nd47w2" w:id="0"/>
      <w:bookmarkEnd w:id="0"/>
      <w:r w:rsidDel="00000000" w:rsidR="00000000" w:rsidRPr="00000000">
        <w:rPr>
          <w:rFonts w:ascii="Arial Unicode MS" w:cs="Arial Unicode MS" w:eastAsia="Arial Unicode MS" w:hAnsi="Arial Unicode MS"/>
          <w:b w:val="1"/>
          <w:bCs w:val="1"/>
          <w:sz w:val="44"/>
          <w:szCs w:val="44"/>
          <w:rtl w:val="0"/>
        </w:rPr>
        <w:t xml:space="preserve">SEO対策契約書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株式会社●●（以下「甲」という。）と、株式会社●●（以下「乙」という。）は、乙が甲に対して提供するSEO対策業務について、以下のとおりSEO対策契約（以下「本契約」という。）を締結する。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shsi9eehrs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本契約は、乙が甲に対しSEO対策業務を提供し、甲のウェブサイトの検索エンジン上における評価向上及び集客支援を行うにあたり、その条件及び権利義務関係を定めることを目的とする。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3cj4djs98xm"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1．乙は甲に対し、次のSEO対策業務を提供する。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（1）SEO診断及び現状分析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（2）キーワード調査及び提案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（3）内部対策に関する助言及び提案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（4）コンテンツSEOに関する助言及び提案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（5）競合調査及びレポート作成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（6）アクセス解析データの分析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（7）定期報告及び改善提案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（8）その他甲乙協議の上定める業務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2．具体的な業務内容、実施方法、納期その他必要事項は個別の発注書、見積書又は別紙仕様書に定める。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01md8rg0esw"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2．甲は乙による業務遂行に必要な情報、資料及びアクセス権限を適切に提供するものとする。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3．甲が必要な協力を行わないことにより業務遂行が困難となった場合、乙はその責任を負わない。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r8gzb21um51e" w:id="4"/>
      <w:bookmarkEnd w:id="4"/>
      <w:r w:rsidDel="00000000" w:rsidR="00000000" w:rsidRPr="00000000">
        <w:rPr>
          <w:rFonts w:ascii="Arial Unicode MS" w:cs="Arial Unicode MS" w:eastAsia="Arial Unicode MS" w:hAnsi="Arial Unicode MS"/>
          <w:b w:val="1"/>
          <w:bCs w:val="1"/>
          <w:rtl w:val="0"/>
        </w:rPr>
        <w:t xml:space="preserve">第4条（成果保証の否認）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1．乙はSEO対策業務を提供するが、特定の検索順位、アクセス数、問い合わせ件数、売上その他の成果を保証するものではない。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2．検索順位その他の成果は検索エンジン運営会社のアルゴリズム変更、市場環境、競合状況その他乙の合理的支配を超える要因により変動することを甲はあらかじめ了承する。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3．乙は検索順位の下落、アクセス数の減少その他の結果について責任を負わない。ただし、乙の故意又は重大な過失による場合はこの限りではない。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rkfhuzrmgdtv"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1．甲は本業務遂行に必要な範囲で次の協力を行う。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（1）サイト管理画面の提供</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（2）アクセス解析ツールの閲覧権限付与</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（3）必要資料及び情報の提供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（4）提案内容に対する確認及び回答</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2．甲が前項の義務を履行しないことにより発生した損害について乙は責任を負わない。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hejr2ng6o8m"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1．乙は自己の責任において本業務の全部又は一部を第三者へ再委託できる。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2．乙は再委託先に対し、本契約と同等の義務を課すものとする。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3．乙は再委託先の行為について責任を負う。</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sswpdozif6mm" w:id="7"/>
      <w:bookmarkEnd w:id="7"/>
      <w:r w:rsidDel="00000000" w:rsidR="00000000" w:rsidRPr="00000000">
        <w:rPr>
          <w:rFonts w:ascii="Arial Unicode MS" w:cs="Arial Unicode MS" w:eastAsia="Arial Unicode MS" w:hAnsi="Arial Unicode MS"/>
          <w:b w:val="1"/>
          <w:bCs w:val="1"/>
          <w:rtl w:val="0"/>
        </w:rPr>
        <w:t xml:space="preserve">第7条（報酬及び支払）</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2．支払期限は請求書発行日の翌月末日とする。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4．甲が支払を遅延した場合、年14.6％の割合による遅延損害金を支払う。</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clg1husm4rak"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1．乙が本業務において作成したレポート、分析資料、提案資料その他成果物の著作権は、別段の定めがない限り乙に帰属する。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2．甲は本契約の目的の範囲内で成果物を利用できる。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3．乙が作成したSEOノウハウ、分析手法、テンプレートその他汎用的な知見は乙に留保される。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4．甲が提供した資料及びコンテンツに関する権利は甲又は正当な権利者に帰属する。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s4zclcgkex8i"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乙は次の行為を行わない。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（1）法令又は検索エンジンのガイドラインに明らかに違反する行為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（2）スパム行為その他不正なSEO施策</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（3）第三者の権利を侵害する行為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（4）その他甲乙協議により禁止された行為</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lqa2r0ja5n4m"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1．甲及び乙は、本契約に関連して知り得た相手方の技術上、営業上その他一切の非公知情報を秘密として取り扱う。</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2．相手方の事前承諾なく第三者へ開示又は漏洩してはならない。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y4ask1oevrpf"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1．甲及び乙は、業務上取り扱う個人情報について、個人情報保護法その他関連法令を遵守する。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2．個人情報を本契約の目的以外に利用してはならない。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5jf7elay4eps"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2．期間満了日の30日前までにいずれからも書面による終了通知がない場合、同一条件で1年間更新されるものとし、以後も同様とする。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wl4qvpuzmn1b" w:id="13"/>
      <w:bookmarkEnd w:id="13"/>
      <w:r w:rsidDel="00000000" w:rsidR="00000000" w:rsidRPr="00000000">
        <w:rPr>
          <w:rFonts w:ascii="Arial Unicode MS" w:cs="Arial Unicode MS" w:eastAsia="Arial Unicode MS" w:hAnsi="Arial Unicode MS"/>
          <w:b w:val="1"/>
          <w:bCs w:val="1"/>
          <w:rtl w:val="0"/>
        </w:rPr>
        <w:t xml:space="preserve">第13条（中途解約）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1．甲又は乙は、30日前までに書面又は電子メールで通知することにより本契約を解約できる。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2．既に発生した報酬債務は消滅しない。</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o2vh5w4kooro"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甲又は乙は、相手方が次の各号のいずれかに該当した場合、催告を要せず直ちに本契約を解除できる。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（3）破産手続、民事再生手続その他これらに類する手続の申立てがあった場合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（5）その他契約継続が困難な重大事由が生じた場合</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v8z4to6brush"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2．違反した場合、相手方は何らの催告を要せず契約を解除できる。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sxjz547ev2ti"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1．甲又は乙が本契約に違反し相手方に損害を与えた場合、その直接かつ通常の損害を賠償する。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2．乙の損害賠償責任の総額は、直近6か月間に甲が乙へ支払った報酬総額を上限とする。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3．乙は逸失利益、間接損害、特別損害について責任を負わない。</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f5c9r2qci2ah"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天災地変、停電、通信障害、検索エンジンの仕様変更、法令改正その他当事者の合理的支配を超える事由により生じた損害について、当事者は責任を負わない。</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r02yqdg7g8dp"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2cyvuzmxxtxp"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2．本契約に関する一切の紛争については、甲の本店所在地を管轄する地方裁判所を第一審の専属的合意管轄裁判所とする。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