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42l6nd47w2" w:id="0"/>
      <w:bookmarkEnd w:id="0"/>
      <w:r w:rsidDel="00000000" w:rsidR="00000000" w:rsidRPr="00000000">
        <w:rPr>
          <w:rFonts w:ascii="Arial Unicode MS" w:cs="Arial Unicode MS" w:eastAsia="Arial Unicode MS" w:hAnsi="Arial Unicode MS"/>
          <w:b w:val="1"/>
          <w:bCs w:val="1"/>
          <w:sz w:val="44"/>
          <w:szCs w:val="44"/>
          <w:rtl w:val="0"/>
        </w:rPr>
        <w:t xml:space="preserve">SEO対策契約書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株式会社●●（以下「甲」という。）と、株式会社●●（以下「乙」という。）は、乙が甲に対して提供するSEO対策業務について、以下のとおりSEO対策契約（以下「本契約」という。）を締結する。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6shsi9eehrsx"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本契約は、乙が甲に対しSEO対策業務を提供し、甲のウェブサイトの検索エンジン上における評価向上及び集客支援を行うにあたり、その条件及び権利義務関係を定めることを目的とする。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p3cj4djs98xm"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1．乙は甲に対し、次のSEO対策業務を提供する。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（1）SEO診断及び現状分析</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（2）キーワード調査及び提案</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（3）内部対策に関する助言及び提案</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（4）コンテンツSEOに関する助言及び提案</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（5）競合調査及びレポート作成</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（6）アクセス解析データの分析</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（7）定期報告及び改善提案</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（8）その他甲乙協議の上定める業務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2．具体的な業務内容、実施方法、納期その他必要事項は個別の発注書、見積書又は別紙仕様書に定める。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o01md8rg0esw" w:id="3"/>
      <w:bookmarkEnd w:id="3"/>
      <w:r w:rsidDel="00000000" w:rsidR="00000000" w:rsidRPr="00000000">
        <w:rPr>
          <w:rFonts w:ascii="Arial Unicode MS" w:cs="Arial Unicode MS" w:eastAsia="Arial Unicode MS" w:hAnsi="Arial Unicode MS"/>
          <w:b w:val="1"/>
          <w:bCs w:val="1"/>
          <w:rtl w:val="0"/>
        </w:rPr>
        <w:t xml:space="preserve">第3条（業務遂行）</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1．乙は善良なる管理者の注意をもって本業務を遂行する。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2．甲は乙による業務遂行に必要な情報、資料及びアクセス権限を適切に提供するものとする。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3．甲が必要な協力を行わないことにより業務遂行が困難となった場合、乙はその責任を負わない。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r8gzb21um51e" w:id="4"/>
      <w:bookmarkEnd w:id="4"/>
      <w:r w:rsidDel="00000000" w:rsidR="00000000" w:rsidRPr="00000000">
        <w:rPr>
          <w:rFonts w:ascii="Arial Unicode MS" w:cs="Arial Unicode MS" w:eastAsia="Arial Unicode MS" w:hAnsi="Arial Unicode MS"/>
          <w:b w:val="1"/>
          <w:bCs w:val="1"/>
          <w:rtl w:val="0"/>
        </w:rPr>
        <w:t xml:space="preserve">第4条（成果保証の否認）</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1．乙はSEO対策業務を提供するが、特定の検索順位、アクセス数、問い合わせ件数、売上その他の成果を保証するものではない。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2．検索順位その他の成果は検索エンジン運営会社のアルゴリズム変更、市場環境、競合状況その他乙の合理的支配を超える要因により変動することを甲はあらかじめ了承する。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3．乙は検索順位の下落、アクセス数の減少その他の結果について責任を負わない。ただし、乙の故意又は重大な過失による場合はこの限りではない。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rkfhuzrmgdtv" w:id="5"/>
      <w:bookmarkEnd w:id="5"/>
      <w:r w:rsidDel="00000000" w:rsidR="00000000" w:rsidRPr="00000000">
        <w:rPr>
          <w:rFonts w:ascii="Arial Unicode MS" w:cs="Arial Unicode MS" w:eastAsia="Arial Unicode MS" w:hAnsi="Arial Unicode MS"/>
          <w:b w:val="1"/>
          <w:bCs w:val="1"/>
          <w:rtl w:val="0"/>
        </w:rPr>
        <w:t xml:space="preserve">第5条（甲の協力義務）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1．甲は本業務遂行に必要な範囲で次の協力を行う。</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（1）サイト管理画面の提供</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（2）アクセス解析ツールの閲覧権限付与</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（3）必要資料及び情報の提供</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（4）提案内容に対する確認及び回答</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2．甲が前項の義務を履行しないことにより発生した損害について乙は責任を負わない。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fhejr2ng6o8m" w:id="6"/>
      <w:bookmarkEnd w:id="6"/>
      <w:r w:rsidDel="00000000" w:rsidR="00000000" w:rsidRPr="00000000">
        <w:rPr>
          <w:rFonts w:ascii="Arial Unicode MS" w:cs="Arial Unicode MS" w:eastAsia="Arial Unicode MS" w:hAnsi="Arial Unicode MS"/>
          <w:b w:val="1"/>
          <w:bCs w:val="1"/>
          <w:rtl w:val="0"/>
        </w:rPr>
        <w:t xml:space="preserve">第6条（再委託）</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1．乙は自己の責任において本業務の全部又は一部を第三者へ再委託できる。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2．乙は再委託先に対し、本契約と同等の義務を課すものとする。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3．乙は再委託先の行為について責任を負う。</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sswpdozif6mm" w:id="7"/>
      <w:bookmarkEnd w:id="7"/>
      <w:r w:rsidDel="00000000" w:rsidR="00000000" w:rsidRPr="00000000">
        <w:rPr>
          <w:rFonts w:ascii="Arial Unicode MS" w:cs="Arial Unicode MS" w:eastAsia="Arial Unicode MS" w:hAnsi="Arial Unicode MS"/>
          <w:b w:val="1"/>
          <w:bCs w:val="1"/>
          <w:rtl w:val="0"/>
        </w:rPr>
        <w:t xml:space="preserve">第7条（報酬及び支払）</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1．甲は乙に対し、本業務の対価として別途定める報酬を支払う。</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2．支払期限は請求書発行日の翌月末日とする。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3．振込手数料は甲の負担とする。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4．甲が支払を遅延した場合、年14.6％の割合による遅延損害金を支払う。</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clg1husm4rak"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1．乙が本業務において作成したレポート、分析資料、提案資料その他成果物の著作権は、別段の定めがない限り乙に帰属する。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2．甲は本契約の目的の範囲内で成果物を利用できる。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3．乙が作成したSEOノウハウ、分析手法、テンプレートその他汎用的な知見は乙に留保される。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4．甲が提供した資料及びコンテンツに関する権利は甲又は正当な権利者に帰属する。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s4zclcgkex8i" w:id="9"/>
      <w:bookmarkEnd w:id="9"/>
      <w:r w:rsidDel="00000000" w:rsidR="00000000" w:rsidRPr="00000000">
        <w:rPr>
          <w:rFonts w:ascii="Arial Unicode MS" w:cs="Arial Unicode MS" w:eastAsia="Arial Unicode MS" w:hAnsi="Arial Unicode MS"/>
          <w:b w:val="1"/>
          <w:bCs w:val="1"/>
          <w:rtl w:val="0"/>
        </w:rPr>
        <w:t xml:space="preserve">第9条（禁止事項）</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乙は次の行為を行わない。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（1）法令又は検索エンジンのガイドラインに明らかに違反する行為</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（2）スパム行為その他不正なSEO施策</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（3）第三者の権利を侵害する行為</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（4）その他甲乙協議により禁止された行為</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lqa2r0ja5n4m"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1．甲及び乙は、本契約に関連して知り得た相手方の技術上、営業上その他一切の非公知情報を秘密として取り扱う。</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2．相手方の事前承諾なく第三者へ開示又は漏洩してはならない。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3．本条の義務は契約終了後も3年間存続する。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y4ask1oevrpf" w:id="11"/>
      <w:bookmarkEnd w:id="11"/>
      <w:r w:rsidDel="00000000" w:rsidR="00000000" w:rsidRPr="00000000">
        <w:rPr>
          <w:rFonts w:ascii="Arial Unicode MS" w:cs="Arial Unicode MS" w:eastAsia="Arial Unicode MS" w:hAnsi="Arial Unicode MS"/>
          <w:b w:val="1"/>
          <w:bCs w:val="1"/>
          <w:rtl w:val="0"/>
        </w:rPr>
        <w:t xml:space="preserve">第11条（個人情報の取扱い）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1．甲及び乙は、業務上取り扱う個人情報について、個人情報保護法その他関連法令を遵守する。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2．個人情報を本契約の目的以外に利用してはならない。</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5jf7elay4eps" w:id="12"/>
      <w:bookmarkEnd w:id="12"/>
      <w:r w:rsidDel="00000000" w:rsidR="00000000" w:rsidRPr="00000000">
        <w:rPr>
          <w:rFonts w:ascii="Arial Unicode MS" w:cs="Arial Unicode MS" w:eastAsia="Arial Unicode MS" w:hAnsi="Arial Unicode MS"/>
          <w:b w:val="1"/>
          <w:bCs w:val="1"/>
          <w:rtl w:val="0"/>
        </w:rPr>
        <w:t xml:space="preserve">第12条（契約期間）</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2．期間満了日の30日前までにいずれからも書面による終了通知がない場合、同一条件で1年間更新されるものとし、以後も同様とする。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wl4qvpuzmn1b" w:id="13"/>
      <w:bookmarkEnd w:id="13"/>
      <w:r w:rsidDel="00000000" w:rsidR="00000000" w:rsidRPr="00000000">
        <w:rPr>
          <w:rFonts w:ascii="Arial Unicode MS" w:cs="Arial Unicode MS" w:eastAsia="Arial Unicode MS" w:hAnsi="Arial Unicode MS"/>
          <w:b w:val="1"/>
          <w:bCs w:val="1"/>
          <w:rtl w:val="0"/>
        </w:rPr>
        <w:t xml:space="preserve">第13条（中途解約）</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1．甲又は乙は、30日前までに書面又は電子メールで通知することにより本契約を解約できる。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2．既に発生した報酬債務は消滅しない。</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o2vh5w4kooro" w:id="14"/>
      <w:bookmarkEnd w:id="14"/>
      <w:r w:rsidDel="00000000" w:rsidR="00000000" w:rsidRPr="00000000">
        <w:rPr>
          <w:rFonts w:ascii="Arial Unicode MS" w:cs="Arial Unicode MS" w:eastAsia="Arial Unicode MS" w:hAnsi="Arial Unicode MS"/>
          <w:b w:val="1"/>
          <w:bCs w:val="1"/>
          <w:rtl w:val="0"/>
        </w:rPr>
        <w:t xml:space="preserve">第14条（契約解除）</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甲又は乙は、相手方が次の各号のいずれかに該当した場合、催告を要せず直ちに本契約を解除できる。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（1）本契約に重大な違反をした場合</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（2）支払停止又は支払不能となった場合</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（3）破産手続、民事再生手続その他これらに類する手続の申立てがあった場合</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（4）反社会的勢力との関係が判明した場合</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（5）その他契約継続が困難な重大事由が生じた場合</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v8z4to6brush"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1．甲及び乙は、自ら及び役員等が反社会的勢力に該当しないことを表明保証する。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2．違反した場合、相手方は何らの催告を要せず契約を解除できる。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sxjz547ev2ti"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1．甲又は乙が本契約に違反し相手方に損害を与えた場合、その直接かつ通常の損害を賠償する。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2．乙の損害賠償責任の総額は、直近6か月間に甲が乙へ支払った報酬総額を上限とする。</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3．乙は逸失利益、間接損害、特別損害について責任を負わない。</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f5c9r2qci2ah" w:id="17"/>
      <w:bookmarkEnd w:id="17"/>
      <w:r w:rsidDel="00000000" w:rsidR="00000000" w:rsidRPr="00000000">
        <w:rPr>
          <w:rFonts w:ascii="Arial Unicode MS" w:cs="Arial Unicode MS" w:eastAsia="Arial Unicode MS" w:hAnsi="Arial Unicode MS"/>
          <w:b w:val="1"/>
          <w:bCs w:val="1"/>
          <w:rtl w:val="0"/>
        </w:rPr>
        <w:t xml:space="preserve">第17条（不可抗力）</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天災地変、停電、通信障害、検索エンジンの仕様変更、法令改正その他当事者の合理的支配を超える事由により生じた損害について、当事者は責任を負わない。</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r02yqdg7g8dp"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2cyvuzmxxtxp" w:id="19"/>
      <w:bookmarkEnd w:id="19"/>
      <w:r w:rsidDel="00000000" w:rsidR="00000000" w:rsidRPr="00000000">
        <w:rPr>
          <w:rFonts w:ascii="Arial Unicode MS" w:cs="Arial Unicode MS" w:eastAsia="Arial Unicode MS" w:hAnsi="Arial Unicode MS"/>
          <w:b w:val="1"/>
          <w:bCs w:val="1"/>
          <w:rtl w:val="0"/>
        </w:rPr>
        <w:t xml:space="preserve">第19条（準拠法及び管轄）</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1．本契約は日本法に準拠する。</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2．本契約に関する一切の紛争については、甲の本店所在地を管轄する地方裁判所を第一審の専属的合意管轄裁判所とする。</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　　年　　月　　日</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【甲】</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80">
      <w:pPr>
        <w:rPr>
          <w:sz w:val="20"/>
          <w:szCs w:val="20"/>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【乙】</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8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