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9aqhc4a1p7k" w:id="0"/>
      <w:bookmarkEnd w:id="0"/>
      <w:r w:rsidDel="00000000" w:rsidR="00000000" w:rsidRPr="00000000">
        <w:rPr>
          <w:rFonts w:ascii="Arial Unicode MS" w:cs="Arial Unicode MS" w:eastAsia="Arial Unicode MS" w:hAnsi="Arial Unicode MS"/>
          <w:b w:val="1"/>
          <w:bCs w:val="1"/>
          <w:sz w:val="44"/>
          <w:szCs w:val="44"/>
          <w:rtl w:val="0"/>
        </w:rPr>
        <w:t xml:space="preserve">MEO対策業務委託契約書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株式会社●●（以下「甲」という。）と株式会社●●（以下「乙」という。）は、乙が甲に対して提供するMEO対策業務について、以下のとおりMEO対策業務委託契約（以下「本契約」という。）を締結する。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itv746ihwaa"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本契約は、乙が甲に対し、Googleビジネスプロフィールその他の地図検索サービスに関するMEO対策業務を提供し、甲の店舗又は事業所の認知向上及び集客支援を行うことを目的とする。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wmlkph1jeh0h"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乙は、甲に対し、次の業務を提供する。</w:t>
        <w:br w:type="textWrapping"/>
        <w:t xml:space="preserve">（1）Googleビジネスプロフィールの初期設定支援</w:t>
        <w:br w:type="textWrapping"/>
        <w:t xml:space="preserve">（2）登録情報の最適化支援</w:t>
        <w:br w:type="textWrapping"/>
        <w:t xml:space="preserve">（3）投稿コンテンツの企画及び作成支援</w:t>
        <w:br w:type="textWrapping"/>
        <w:t xml:space="preserve">（4）写真及び画像の掲載支援</w:t>
        <w:br w:type="textWrapping"/>
        <w:t xml:space="preserve">（5）口コミ管理及び返信支援</w:t>
        <w:br w:type="textWrapping"/>
        <w:t xml:space="preserve">（6）検索順位の調査及び分析</w:t>
        <w:br w:type="textWrapping"/>
        <w:t xml:space="preserve">（7）競合調査</w:t>
        <w:br w:type="textWrapping"/>
        <w:t xml:space="preserve">（8）月次レポートの作成及び提出</w:t>
        <w:br w:type="textWrapping"/>
        <w:t xml:space="preserve">（9）その他甲乙協議のうえ定める業務</w:t>
      </w:r>
    </w:p>
    <w:p w:rsidR="00000000" w:rsidDel="00000000" w:rsidP="00000000" w:rsidRDefault="00000000" w:rsidRPr="00000000" w14:paraId="0000000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業務の詳細な内容、頻度及び範囲は、個別見積書、発注書又は業務仕様書により定める。</w:t>
      </w:r>
    </w:p>
    <w:p w:rsidR="00000000" w:rsidDel="00000000" w:rsidP="00000000" w:rsidRDefault="00000000" w:rsidRPr="00000000" w14:paraId="0000000B">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ai8tfbl07in2"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契約期間満了日の30日前までに甲乙いずれからも書面による終了通知がない場合、本契約は同一条件で1年間更新されるものとし、以後も同様とする。</w:t>
      </w:r>
    </w:p>
    <w:p w:rsidR="00000000" w:rsidDel="00000000" w:rsidP="00000000" w:rsidRDefault="00000000" w:rsidRPr="00000000" w14:paraId="0000000F">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yaacm7v4rx7f"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甲は乙に対し、業務の対価として別途定める報酬を支払う。</w:t>
      </w:r>
    </w:p>
    <w:p w:rsidR="00000000" w:rsidDel="00000000" w:rsidP="00000000" w:rsidRDefault="00000000" w:rsidRPr="00000000" w14:paraId="0000001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乙は毎月末日締めで請求書を発行し、甲は翌月末日までに乙指定口座へ振込送金により支払う。</w:t>
      </w:r>
    </w:p>
    <w:p w:rsidR="00000000" w:rsidDel="00000000" w:rsidP="00000000" w:rsidRDefault="00000000" w:rsidRPr="00000000" w14:paraId="0000001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4">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支払済みの報酬は、法令上返還義務がある場合を除き返還されない。</w:t>
      </w:r>
    </w:p>
    <w:p w:rsidR="00000000" w:rsidDel="00000000" w:rsidP="00000000" w:rsidRDefault="00000000" w:rsidRPr="00000000" w14:paraId="00000015">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8if3gc8augbf" w:id="5"/>
      <w:bookmarkEnd w:id="5"/>
      <w:r w:rsidDel="00000000" w:rsidR="00000000" w:rsidRPr="00000000">
        <w:rPr>
          <w:rFonts w:ascii="Arial Unicode MS" w:cs="Arial Unicode MS" w:eastAsia="Arial Unicode MS" w:hAnsi="Arial Unicode MS"/>
          <w:b w:val="1"/>
          <w:bCs w:val="1"/>
          <w:rtl w:val="0"/>
        </w:rPr>
        <w:t xml:space="preserve">第5条（甲の協力義務）</w:t>
      </w:r>
    </w:p>
    <w:p w:rsidR="00000000" w:rsidDel="00000000" w:rsidP="00000000" w:rsidRDefault="00000000" w:rsidRPr="00000000" w14:paraId="00000017">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甲は、業務遂行に必要な資料、画像、店舗情報その他の情報を乙へ提供する。</w:t>
      </w:r>
    </w:p>
    <w:p w:rsidR="00000000" w:rsidDel="00000000" w:rsidP="00000000" w:rsidRDefault="00000000" w:rsidRPr="00000000" w14:paraId="00000018">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甲は、Googleビジネスプロフィール管理権限の付与その他必要な協力を行う。</w:t>
      </w:r>
    </w:p>
    <w:p w:rsidR="00000000" w:rsidDel="00000000" w:rsidP="00000000" w:rsidRDefault="00000000" w:rsidRPr="00000000" w14:paraId="00000019">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甲が必要な情報提供又は協力を行わないことにより業務遂行に支障が生じた場合、乙はその責任を負わない。</w:t>
      </w:r>
    </w:p>
    <w:p w:rsidR="00000000" w:rsidDel="00000000" w:rsidP="00000000" w:rsidRDefault="00000000" w:rsidRPr="00000000" w14:paraId="0000001A">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i65ec5nuoqke" w:id="6"/>
      <w:bookmarkEnd w:id="6"/>
      <w:r w:rsidDel="00000000" w:rsidR="00000000" w:rsidRPr="00000000">
        <w:rPr>
          <w:rFonts w:ascii="Arial Unicode MS" w:cs="Arial Unicode MS" w:eastAsia="Arial Unicode MS" w:hAnsi="Arial Unicode MS"/>
          <w:b w:val="1"/>
          <w:bCs w:val="1"/>
          <w:rtl w:val="0"/>
        </w:rPr>
        <w:t xml:space="preserve">第6条（再委託）</w:t>
      </w:r>
    </w:p>
    <w:p w:rsidR="00000000" w:rsidDel="00000000" w:rsidP="00000000" w:rsidRDefault="00000000" w:rsidRPr="00000000" w14:paraId="0000001C">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乙は、業務の全部又は一部を第三者へ再委託することができる。</w:t>
      </w:r>
    </w:p>
    <w:p w:rsidR="00000000" w:rsidDel="00000000" w:rsidP="00000000" w:rsidRDefault="00000000" w:rsidRPr="00000000" w14:paraId="0000001D">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乙は再委託先に対し、本契約と同等の義務を負わせるものとする。</w:t>
      </w:r>
    </w:p>
    <w:p w:rsidR="00000000" w:rsidDel="00000000" w:rsidP="00000000" w:rsidRDefault="00000000" w:rsidRPr="00000000" w14:paraId="0000001E">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再委託先の行為については乙が責任を負う。</w:t>
      </w:r>
    </w:p>
    <w:p w:rsidR="00000000" w:rsidDel="00000000" w:rsidP="00000000" w:rsidRDefault="00000000" w:rsidRPr="00000000" w14:paraId="0000001F">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io68nost103t" w:id="7"/>
      <w:bookmarkEnd w:id="7"/>
      <w:r w:rsidDel="00000000" w:rsidR="00000000" w:rsidRPr="00000000">
        <w:rPr>
          <w:rFonts w:ascii="Arial Unicode MS" w:cs="Arial Unicode MS" w:eastAsia="Arial Unicode MS" w:hAnsi="Arial Unicode MS"/>
          <w:b w:val="1"/>
          <w:bCs w:val="1"/>
          <w:rtl w:val="0"/>
        </w:rPr>
        <w:t xml:space="preserve">第7条（アカウント及び管理権限）</w:t>
      </w:r>
    </w:p>
    <w:p w:rsidR="00000000" w:rsidDel="00000000" w:rsidP="00000000" w:rsidRDefault="00000000" w:rsidRPr="00000000" w14:paraId="0000002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Googleビジネスプロフィールその他関連アカウントの所有権及び管理権限は甲に帰属する。</w:t>
      </w:r>
    </w:p>
    <w:p w:rsidR="00000000" w:rsidDel="00000000" w:rsidP="00000000" w:rsidRDefault="00000000" w:rsidRPr="00000000" w14:paraId="0000002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乙は業務遂行に必要な範囲でのみアカウントへアクセスする。</w:t>
      </w:r>
    </w:p>
    <w:p w:rsidR="00000000" w:rsidDel="00000000" w:rsidP="00000000" w:rsidRDefault="00000000" w:rsidRPr="00000000" w14:paraId="0000002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契約終了時、乙は保有する管理権限を速やかに返還又は削除する。</w:t>
      </w:r>
    </w:p>
    <w:p w:rsidR="00000000" w:rsidDel="00000000" w:rsidP="00000000" w:rsidRDefault="00000000" w:rsidRPr="00000000" w14:paraId="00000024">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4qq1mkj7u6n5" w:id="8"/>
      <w:bookmarkEnd w:id="8"/>
      <w:r w:rsidDel="00000000" w:rsidR="00000000" w:rsidRPr="00000000">
        <w:rPr>
          <w:rFonts w:ascii="Arial Unicode MS" w:cs="Arial Unicode MS" w:eastAsia="Arial Unicode MS" w:hAnsi="Arial Unicode MS"/>
          <w:b w:val="1"/>
          <w:bCs w:val="1"/>
          <w:rtl w:val="0"/>
        </w:rPr>
        <w:t xml:space="preserve">第8条（コンテンツの利用）</w:t>
      </w:r>
    </w:p>
    <w:p w:rsidR="00000000" w:rsidDel="00000000" w:rsidP="00000000" w:rsidRDefault="00000000" w:rsidRPr="00000000" w14:paraId="00000026">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甲が提供した文章、画像、動画その他の素材については、甲が適法な利用権限を有するものとする。</w:t>
      </w:r>
    </w:p>
    <w:p w:rsidR="00000000" w:rsidDel="00000000" w:rsidP="00000000" w:rsidRDefault="00000000" w:rsidRPr="00000000" w14:paraId="00000027">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第三者の権利侵害に起因する紛争については、甲の責任と費用負担により解決するものとする。</w:t>
      </w:r>
    </w:p>
    <w:p w:rsidR="00000000" w:rsidDel="00000000" w:rsidP="00000000" w:rsidRDefault="00000000" w:rsidRPr="00000000" w14:paraId="00000028">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乙が独自に制作した投稿文、画像その他成果物の著作権は乙に帰属する。ただし甲は自らの店舗運営目的の範囲で利用できるものとする。</w:t>
      </w:r>
    </w:p>
    <w:p w:rsidR="00000000" w:rsidDel="00000000" w:rsidP="00000000" w:rsidRDefault="00000000" w:rsidRPr="00000000" w14:paraId="00000029">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b17lpj2gp87p" w:id="9"/>
      <w:bookmarkEnd w:id="9"/>
      <w:r w:rsidDel="00000000" w:rsidR="00000000" w:rsidRPr="00000000">
        <w:rPr>
          <w:rFonts w:ascii="Arial Unicode MS" w:cs="Arial Unicode MS" w:eastAsia="Arial Unicode MS" w:hAnsi="Arial Unicode MS"/>
          <w:b w:val="1"/>
          <w:bCs w:val="1"/>
          <w:rtl w:val="0"/>
        </w:rPr>
        <w:t xml:space="preserve">第9条（成果保証の否認）</w:t>
      </w:r>
    </w:p>
    <w:p w:rsidR="00000000" w:rsidDel="00000000" w:rsidP="00000000" w:rsidRDefault="00000000" w:rsidRPr="00000000" w14:paraId="0000002B">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乙は、検索順位の上昇、来店数の増加、売上向上その他の成果を保証するものではない。</w:t>
      </w:r>
    </w:p>
    <w:p w:rsidR="00000000" w:rsidDel="00000000" w:rsidP="00000000" w:rsidRDefault="00000000" w:rsidRPr="00000000" w14:paraId="0000002C">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検索順位及び表示結果は検索エンジン運営会社のアルゴリズム変更その他の要因により変動することを甲はあらかじめ了承する。</w:t>
      </w:r>
    </w:p>
    <w:p w:rsidR="00000000" w:rsidDel="00000000" w:rsidP="00000000" w:rsidRDefault="00000000" w:rsidRPr="00000000" w14:paraId="0000002D">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乙は、特定の順位への表示又は維持を保証しない。</w:t>
      </w:r>
    </w:p>
    <w:p w:rsidR="00000000" w:rsidDel="00000000" w:rsidP="00000000" w:rsidRDefault="00000000" w:rsidRPr="00000000" w14:paraId="0000002E">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8fx82lw0c3aa"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乙は、次の行為を行わない。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（1）虚偽情報の登録又は掲載</w:t>
        <w:br w:type="textWrapping"/>
        <w:t xml:space="preserve">（2）法令又は公序良俗に反する施策</w:t>
        <w:br w:type="textWrapping"/>
        <w:t xml:space="preserve">（3）不正な口コミ投稿の作成又は依頼</w:t>
        <w:br w:type="textWrapping"/>
        <w:t xml:space="preserve">（4）検索サービス運営会社の規約に違反する施策</w:t>
        <w:br w:type="textWrapping"/>
        <w:t xml:space="preserve">（5）その他甲の信用を不当に害する行為</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tpkayuauxlf7"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4">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甲及び乙は、本契約に関連して知り得た相手方の営業上、技術上その他一切の非公知情報を秘密として取り扱う。</w:t>
      </w:r>
    </w:p>
    <w:p w:rsidR="00000000" w:rsidDel="00000000" w:rsidP="00000000" w:rsidRDefault="00000000" w:rsidRPr="00000000" w14:paraId="00000035">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相手方の事前承諾なく第三者へ開示又は漏えいしてはならない。</w:t>
      </w:r>
    </w:p>
    <w:p w:rsidR="00000000" w:rsidDel="00000000" w:rsidP="00000000" w:rsidRDefault="00000000" w:rsidRPr="00000000" w14:paraId="00000036">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本条の義務は契約終了後3年間存続する。</w:t>
      </w:r>
    </w:p>
    <w:p w:rsidR="00000000" w:rsidDel="00000000" w:rsidP="00000000" w:rsidRDefault="00000000" w:rsidRPr="00000000" w14:paraId="00000037">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qz9x03a0hmy4" w:id="12"/>
      <w:bookmarkEnd w:id="12"/>
      <w:r w:rsidDel="00000000" w:rsidR="00000000" w:rsidRPr="00000000">
        <w:rPr>
          <w:rFonts w:ascii="Arial Unicode MS" w:cs="Arial Unicode MS" w:eastAsia="Arial Unicode MS" w:hAnsi="Arial Unicode MS"/>
          <w:b w:val="1"/>
          <w:bCs w:val="1"/>
          <w:rtl w:val="0"/>
        </w:rPr>
        <w:t xml:space="preserve">第12条（個人情報の取扱い）</w:t>
      </w:r>
    </w:p>
    <w:p w:rsidR="00000000" w:rsidDel="00000000" w:rsidP="00000000" w:rsidRDefault="00000000" w:rsidRPr="00000000" w14:paraId="00000039">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甲及び乙は、個人情報保護法その他関係法令を遵守する。</w:t>
      </w:r>
    </w:p>
    <w:p w:rsidR="00000000" w:rsidDel="00000000" w:rsidP="00000000" w:rsidRDefault="00000000" w:rsidRPr="00000000" w14:paraId="0000003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個人情報を取り扱う場合は、本契約の目的達成に必要な範囲に限定する。</w:t>
      </w:r>
    </w:p>
    <w:p w:rsidR="00000000" w:rsidDel="00000000" w:rsidP="00000000" w:rsidRDefault="00000000" w:rsidRPr="00000000" w14:paraId="0000003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個人情報の漏えい等が発生した場合は、速やかに相手方へ通知し適切な措置を講じる。</w:t>
      </w:r>
    </w:p>
    <w:p w:rsidR="00000000" w:rsidDel="00000000" w:rsidP="00000000" w:rsidRDefault="00000000" w:rsidRPr="00000000" w14:paraId="0000003C">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wdi4sjg9r8k" w:id="13"/>
      <w:bookmarkEnd w:id="13"/>
      <w:r w:rsidDel="00000000" w:rsidR="00000000" w:rsidRPr="00000000">
        <w:rPr>
          <w:rFonts w:ascii="Arial Unicode MS" w:cs="Arial Unicode MS" w:eastAsia="Arial Unicode MS" w:hAnsi="Arial Unicode MS"/>
          <w:b w:val="1"/>
          <w:bCs w:val="1"/>
          <w:rtl w:val="0"/>
        </w:rPr>
        <w:t xml:space="preserve">第13条（レポート提出）</w:t>
      </w:r>
    </w:p>
    <w:p w:rsidR="00000000" w:rsidDel="00000000" w:rsidP="00000000" w:rsidRDefault="00000000" w:rsidRPr="00000000" w14:paraId="0000003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乙は、月次又は別途定める頻度により業務実施状況を報告する。</w:t>
      </w:r>
    </w:p>
    <w:p w:rsidR="00000000" w:rsidDel="00000000" w:rsidP="00000000" w:rsidRDefault="00000000" w:rsidRPr="00000000" w14:paraId="0000003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レポートには、順位推移、施策内容、分析結果及び改善提案を含めることができる。</w:t>
      </w:r>
    </w:p>
    <w:p w:rsidR="00000000" w:rsidDel="00000000" w:rsidP="00000000" w:rsidRDefault="00000000" w:rsidRPr="00000000" w14:paraId="00000040">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rqy3oommuh81"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4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甲又は乙は、相手方が次の各号のいずれかに該当した場合、催告なく直ちに本契約を解除できる。</w:t>
        <w:br w:type="textWrapping"/>
        <w:t xml:space="preserve">（1）本契約に重大な違反をした場合</w:t>
        <w:br w:type="textWrapping"/>
        <w:t xml:space="preserve">（2）支払停止又は支払不能となった場合</w:t>
        <w:br w:type="textWrapping"/>
        <w:t xml:space="preserve">（3）破産手続、民事再生手続等の申立てがあった場合</w:t>
        <w:br w:type="textWrapping"/>
        <w:t xml:space="preserve">（4）反社会的勢力との関係が判明した場合</w:t>
        <w:br w:type="textWrapping"/>
        <w:t xml:space="preserve">（5）信用を著しく失墜させる行為を行った場合</w:t>
      </w:r>
    </w:p>
    <w:p w:rsidR="00000000" w:rsidDel="00000000" w:rsidP="00000000" w:rsidRDefault="00000000" w:rsidRPr="00000000" w14:paraId="0000004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前項による解除により相手方へ損害が生じても、解除した当事者は責任を負わない。</w:t>
      </w:r>
    </w:p>
    <w:p w:rsidR="00000000" w:rsidDel="00000000" w:rsidP="00000000" w:rsidRDefault="00000000" w:rsidRPr="00000000" w14:paraId="00000044">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q4hd85hvfqn5" w:id="15"/>
      <w:bookmarkEnd w:id="15"/>
      <w:r w:rsidDel="00000000" w:rsidR="00000000" w:rsidRPr="00000000">
        <w:rPr>
          <w:rFonts w:ascii="Arial Unicode MS" w:cs="Arial Unicode MS" w:eastAsia="Arial Unicode MS" w:hAnsi="Arial Unicode MS"/>
          <w:b w:val="1"/>
          <w:bCs w:val="1"/>
          <w:rtl w:val="0"/>
        </w:rPr>
        <w:t xml:space="preserve">第15条（中途解約）</w:t>
      </w:r>
    </w:p>
    <w:p w:rsidR="00000000" w:rsidDel="00000000" w:rsidP="00000000" w:rsidRDefault="00000000" w:rsidRPr="00000000" w14:paraId="0000004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甲又は乙は、30日前までに書面又は電子的方法で通知することにより本契約を解約できる。</w:t>
      </w:r>
    </w:p>
    <w:p w:rsidR="00000000" w:rsidDel="00000000" w:rsidP="00000000" w:rsidRDefault="00000000" w:rsidRPr="00000000" w14:paraId="0000004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解約日までに発生した報酬については精算するものとする。</w:t>
      </w:r>
    </w:p>
    <w:p w:rsidR="00000000" w:rsidDel="00000000" w:rsidP="00000000" w:rsidRDefault="00000000" w:rsidRPr="00000000" w14:paraId="0000004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acghcjthxi96"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4A">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甲又は乙が本契約に違反し相手方へ損害を与えた場合、その直接かつ通常の損害を賠償する。</w:t>
      </w:r>
    </w:p>
    <w:p w:rsidR="00000000" w:rsidDel="00000000" w:rsidP="00000000" w:rsidRDefault="00000000" w:rsidRPr="00000000" w14:paraId="0000004B">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損害賠償額は、当該損害発生月以前6か月間に甲が乙へ支払った報酬総額を上限とする。</w:t>
      </w:r>
    </w:p>
    <w:p w:rsidR="00000000" w:rsidDel="00000000" w:rsidP="00000000" w:rsidRDefault="00000000" w:rsidRPr="00000000" w14:paraId="0000004C">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故意又は重過失による場合は前項を適用しない。</w:t>
      </w:r>
    </w:p>
    <w:p w:rsidR="00000000" w:rsidDel="00000000" w:rsidP="00000000" w:rsidRDefault="00000000" w:rsidRPr="00000000" w14:paraId="0000004D">
      <w:pPr>
        <w:numPr>
          <w:ilvl w:val="0"/>
          <w:numId w:val="1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6geo2brbfnlm"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4F">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甲及び乙は、自ら及び役員等が反社会的勢力に該当しないことを表明保証する。</w:t>
      </w:r>
    </w:p>
    <w:p w:rsidR="00000000" w:rsidDel="00000000" w:rsidP="00000000" w:rsidRDefault="00000000" w:rsidRPr="00000000" w14:paraId="0000005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違反した場合、相手方は何らの催告なく契約を解除できる。</w:t>
      </w:r>
    </w:p>
    <w:p w:rsidR="00000000" w:rsidDel="00000000" w:rsidP="00000000" w:rsidRDefault="00000000" w:rsidRPr="00000000" w14:paraId="00000051">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a0cs13rq5wu7" w:id="18"/>
      <w:bookmarkEnd w:id="18"/>
      <w:r w:rsidDel="00000000" w:rsidR="00000000" w:rsidRPr="00000000">
        <w:rPr>
          <w:rFonts w:ascii="Arial Unicode MS" w:cs="Arial Unicode MS" w:eastAsia="Arial Unicode MS" w:hAnsi="Arial Unicode MS"/>
          <w:b w:val="1"/>
          <w:bCs w:val="1"/>
          <w:rtl w:val="0"/>
        </w:rPr>
        <w:t xml:space="preserve">第18条（不可抗力）</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天災地変、感染症、通信障害、検索サービス提供事業者の障害、法令改正その他当事者の合理的支配を超える事由により義務の履行が困難となった場合、当事者はその責任を負わない。</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mnsf3ip9nhs"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2t2qkryqy6rl"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5C">
      <w:pPr>
        <w:pStyle w:val="Heading3"/>
        <w:keepNext w:val="0"/>
        <w:keepLines w:val="0"/>
        <w:spacing w:before="280" w:lineRule="auto"/>
        <w:rPr>
          <w:b w:val="1"/>
          <w:bCs w:val="1"/>
          <w:color w:val="000000"/>
          <w:sz w:val="24"/>
          <w:szCs w:val="24"/>
        </w:rPr>
      </w:pPr>
      <w:bookmarkStart w:colFirst="0" w:colLast="0" w:name="_k2wgort1ky9m" w:id="21"/>
      <w:bookmarkEnd w:id="21"/>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bCs w:val="1"/>
          <w:color w:val="000000"/>
          <w:sz w:val="24"/>
          <w:szCs w:val="24"/>
        </w:rPr>
      </w:pPr>
      <w:bookmarkStart w:colFirst="0" w:colLast="0" w:name="_8mjgnkge3j6p" w:id="22"/>
      <w:bookmarkEnd w:id="22"/>
      <w:r w:rsidDel="00000000" w:rsidR="00000000" w:rsidRPr="00000000">
        <w:rPr>
          <w:rtl w:val="0"/>
        </w:rPr>
      </w:r>
    </w:p>
    <w:p w:rsidR="00000000" w:rsidDel="00000000" w:rsidP="00000000" w:rsidRDefault="00000000" w:rsidRPr="00000000" w14:paraId="0000005E">
      <w:pPr>
        <w:pStyle w:val="Heading3"/>
        <w:keepNext w:val="0"/>
        <w:keepLines w:val="0"/>
        <w:spacing w:before="280" w:lineRule="auto"/>
        <w:rPr>
          <w:b w:val="1"/>
          <w:bCs w:val="1"/>
          <w:color w:val="000000"/>
          <w:sz w:val="24"/>
          <w:szCs w:val="24"/>
        </w:rPr>
      </w:pPr>
      <w:bookmarkStart w:colFirst="0" w:colLast="0" w:name="_74rk381kqbfe" w:id="23"/>
      <w:bookmarkEnd w:id="23"/>
      <w:r w:rsidDel="00000000" w:rsidR="00000000" w:rsidRPr="00000000">
        <w:rPr>
          <w:rtl w:val="0"/>
        </w:rPr>
      </w:r>
    </w:p>
    <w:p w:rsidR="00000000" w:rsidDel="00000000" w:rsidP="00000000" w:rsidRDefault="00000000" w:rsidRPr="00000000" w14:paraId="0000005F">
      <w:pPr>
        <w:pStyle w:val="Heading3"/>
        <w:keepNext w:val="0"/>
        <w:keepLines w:val="0"/>
        <w:spacing w:before="280" w:lineRule="auto"/>
        <w:rPr>
          <w:b w:val="1"/>
          <w:bCs w:val="1"/>
          <w:color w:val="000000"/>
          <w:sz w:val="24"/>
          <w:szCs w:val="24"/>
        </w:rPr>
      </w:pPr>
      <w:bookmarkStart w:colFirst="0" w:colLast="0" w:name="_m99r4fc0vc5g" w:id="24"/>
      <w:bookmarkEnd w:id="24"/>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b w:val="1"/>
          <w:bCs w:val="1"/>
          <w:color w:val="000000"/>
          <w:sz w:val="24"/>
          <w:szCs w:val="24"/>
        </w:rPr>
      </w:pPr>
      <w:bookmarkStart w:colFirst="0" w:colLast="0" w:name="_iv5wrdnj3uhx" w:id="25"/>
      <w:bookmarkEnd w:id="25"/>
      <w:r w:rsidDel="00000000" w:rsidR="00000000" w:rsidRPr="00000000">
        <w:rPr>
          <w:rtl w:val="0"/>
        </w:rPr>
      </w:r>
    </w:p>
    <w:p w:rsidR="00000000" w:rsidDel="00000000" w:rsidP="00000000" w:rsidRDefault="00000000" w:rsidRPr="00000000" w14:paraId="00000061">
      <w:pPr>
        <w:pStyle w:val="Heading3"/>
        <w:keepNext w:val="0"/>
        <w:keepLines w:val="0"/>
        <w:spacing w:before="280" w:lineRule="auto"/>
        <w:rPr>
          <w:b w:val="1"/>
          <w:bCs w:val="1"/>
          <w:color w:val="000000"/>
          <w:sz w:val="24"/>
          <w:szCs w:val="24"/>
        </w:rPr>
      </w:pPr>
      <w:bookmarkStart w:colFirst="0" w:colLast="0" w:name="_gylmwvv14slo" w:id="26"/>
      <w:bookmarkEnd w:id="26"/>
      <w:r w:rsidDel="00000000" w:rsidR="00000000" w:rsidRPr="00000000">
        <w:rPr>
          <w:rtl w:val="0"/>
        </w:rPr>
      </w:r>
    </w:p>
    <w:p w:rsidR="00000000" w:rsidDel="00000000" w:rsidP="00000000" w:rsidRDefault="00000000" w:rsidRPr="00000000" w14:paraId="00000062">
      <w:pPr>
        <w:pStyle w:val="Heading3"/>
        <w:keepNext w:val="0"/>
        <w:keepLines w:val="0"/>
        <w:spacing w:before="280" w:lineRule="auto"/>
        <w:rPr>
          <w:b w:val="1"/>
          <w:bCs w:val="1"/>
          <w:color w:val="000000"/>
          <w:sz w:val="24"/>
          <w:szCs w:val="24"/>
        </w:rPr>
      </w:pPr>
      <w:bookmarkStart w:colFirst="0" w:colLast="0" w:name="_bjg1g5ghwfeb" w:id="27"/>
      <w:bookmarkEnd w:id="27"/>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4">
      <w:pPr>
        <w:pStyle w:val="Heading4"/>
        <w:keepNext w:val="0"/>
        <w:keepLines w:val="0"/>
        <w:spacing w:after="40" w:before="240" w:lineRule="auto"/>
        <w:rPr>
          <w:b w:val="1"/>
          <w:bCs w:val="1"/>
          <w:color w:val="000000"/>
          <w:sz w:val="20"/>
          <w:szCs w:val="20"/>
        </w:rPr>
      </w:pPr>
      <w:bookmarkStart w:colFirst="0" w:colLast="0" w:name="_lw43u3oixw1d" w:id="28"/>
      <w:bookmarkEnd w:id="28"/>
      <w:r w:rsidDel="00000000" w:rsidR="00000000" w:rsidRPr="00000000">
        <w:rPr>
          <w:rtl w:val="0"/>
        </w:rPr>
      </w:r>
    </w:p>
    <w:p w:rsidR="00000000" w:rsidDel="00000000" w:rsidP="00000000" w:rsidRDefault="00000000" w:rsidRPr="00000000" w14:paraId="00000065">
      <w:pPr>
        <w:pStyle w:val="Heading4"/>
        <w:keepNext w:val="0"/>
        <w:keepLines w:val="0"/>
        <w:spacing w:after="40" w:before="240" w:lineRule="auto"/>
        <w:rPr>
          <w:b w:val="1"/>
          <w:bCs w:val="1"/>
          <w:color w:val="000000"/>
          <w:sz w:val="20"/>
          <w:szCs w:val="20"/>
        </w:rPr>
      </w:pPr>
      <w:bookmarkStart w:colFirst="0" w:colLast="0" w:name="_qb7h032hh7wh" w:id="29"/>
      <w:bookmarkEnd w:id="29"/>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9">
      <w:pPr>
        <w:pStyle w:val="Heading4"/>
        <w:keepNext w:val="0"/>
        <w:keepLines w:val="0"/>
        <w:spacing w:after="40" w:before="240" w:lineRule="auto"/>
        <w:rPr>
          <w:b w:val="1"/>
          <w:bCs w:val="1"/>
          <w:color w:val="000000"/>
          <w:sz w:val="20"/>
          <w:szCs w:val="20"/>
        </w:rPr>
      </w:pPr>
      <w:bookmarkStart w:colFirst="0" w:colLast="0" w:name="_tfa9h0dunqyq" w:id="30"/>
      <w:bookmarkEnd w:id="30"/>
      <w:r w:rsidDel="00000000" w:rsidR="00000000" w:rsidRPr="00000000">
        <w:rPr>
          <w:rtl w:val="0"/>
        </w:rPr>
      </w:r>
    </w:p>
    <w:p w:rsidR="00000000" w:rsidDel="00000000" w:rsidP="00000000" w:rsidRDefault="00000000" w:rsidRPr="00000000" w14:paraId="0000006A">
      <w:pPr>
        <w:pStyle w:val="Heading4"/>
        <w:keepNext w:val="0"/>
        <w:keepLines w:val="0"/>
        <w:spacing w:after="40" w:before="240" w:lineRule="auto"/>
        <w:rPr>
          <w:b w:val="1"/>
          <w:bCs w:val="1"/>
          <w:color w:val="000000"/>
          <w:sz w:val="20"/>
          <w:szCs w:val="20"/>
        </w:rPr>
      </w:pPr>
      <w:bookmarkStart w:colFirst="0" w:colLast="0" w:name="_v12kt9i0vpra" w:id="31"/>
      <w:bookmarkEnd w:id="31"/>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