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w980fv816zj" w:id="0"/>
      <w:bookmarkEnd w:id="0"/>
      <w:r w:rsidDel="00000000" w:rsidR="00000000" w:rsidRPr="00000000">
        <w:rPr>
          <w:rFonts w:ascii="Arial Unicode MS" w:cs="Arial Unicode MS" w:eastAsia="Arial Unicode MS" w:hAnsi="Arial Unicode MS"/>
          <w:b w:val="1"/>
          <w:bCs w:val="1"/>
          <w:sz w:val="44"/>
          <w:szCs w:val="44"/>
          <w:rtl w:val="0"/>
        </w:rPr>
        <w:t xml:space="preserve">Webデザイン利用許諾契約書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株式会社●●（以下「甲」という。）と、株式会社●●（以下「乙」という。）は、乙が制作したWebデザインの利用許諾について、以下のとおり契約（以下「本契約」という。）を締結する。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nprd1xushk1"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本契約は、乙が制作したWebデザインについて、甲に対して利用を許諾し、その利用条件その他必要事項を定めることを目的とする。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7d6vgln6g47h"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本契約において「デザイン」とは、乙が制作した以下の成果物をいう。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（1）Webサイトデザイン</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（2）ランディングページデザイン</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（3）バナーデザイン</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（4）UIデザイン</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（5）アイコンその他Web用デザイン素材</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（6）前各号に付随して作成されたデザインデータ</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9frrjidrevoy" w:id="3"/>
      <w:bookmarkEnd w:id="3"/>
      <w:r w:rsidDel="00000000" w:rsidR="00000000" w:rsidRPr="00000000">
        <w:rPr>
          <w:rFonts w:ascii="Arial Unicode MS" w:cs="Arial Unicode MS" w:eastAsia="Arial Unicode MS" w:hAnsi="Arial Unicode MS"/>
          <w:b w:val="1"/>
          <w:bCs w:val="1"/>
          <w:rtl w:val="0"/>
        </w:rPr>
        <w:t xml:space="preserve">第3条（利用許諾）</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1．乙は甲に対し、本契約の条件に従い、デザインを利用する非独占的な権利を許諾する。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2．甲は、許諾された範囲内においてのみデザインを利用できる。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3．本契約は著作権の譲渡を目的とするものではない。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f7fhov40dow1" w:id="4"/>
      <w:bookmarkEnd w:id="4"/>
      <w:r w:rsidDel="00000000" w:rsidR="00000000" w:rsidRPr="00000000">
        <w:rPr>
          <w:rFonts w:ascii="Arial Unicode MS" w:cs="Arial Unicode MS" w:eastAsia="Arial Unicode MS" w:hAnsi="Arial Unicode MS"/>
          <w:b w:val="1"/>
          <w:bCs w:val="1"/>
          <w:rtl w:val="0"/>
        </w:rPr>
        <w:t xml:space="preserve">第4条（利用目的）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甲は、以下の目的に限りデザインを利用することができる。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（1）自社Webサイトへの掲載</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（2）自社サービスの広告宣伝</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（3）SNS等での情報発信</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（4）営業資料への掲載</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（5）その他乙が承認した利用</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emfd216qg4oe" w:id="5"/>
      <w:bookmarkEnd w:id="5"/>
      <w:r w:rsidDel="00000000" w:rsidR="00000000" w:rsidRPr="00000000">
        <w:rPr>
          <w:rFonts w:ascii="Arial Unicode MS" w:cs="Arial Unicode MS" w:eastAsia="Arial Unicode MS" w:hAnsi="Arial Unicode MS"/>
          <w:b w:val="1"/>
          <w:bCs w:val="1"/>
          <w:rtl w:val="0"/>
        </w:rPr>
        <w:t xml:space="preserve">第5条（利用範囲）</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1．甲は、日本国内外においてデザインを利用することができる。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2．甲は、デザインを自己の事業活動の範囲内で利用するものとする。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3．甲は、第三者に対してデザインを再許諾してはならない。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mcoo89whazzq" w:id="6"/>
      <w:bookmarkEnd w:id="6"/>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甲は、乙の事前の書面承諾なく、以下の行為を行ってはならない。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（1）デザインの販売、譲渡又は貸与</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（2）デザインデータの第三者提供</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（3）デザインの全部又は主要部分の改変</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（4）デザインを用いた商標登録又は意匠登録</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（5）乙の名誉又は信用を害する利用</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（6）法令又は公序良俗に反する利用</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4ixxypmmlby6" w:id="7"/>
      <w:bookmarkEnd w:id="7"/>
      <w:r w:rsidDel="00000000" w:rsidR="00000000" w:rsidRPr="00000000">
        <w:rPr>
          <w:rFonts w:ascii="Arial Unicode MS" w:cs="Arial Unicode MS" w:eastAsia="Arial Unicode MS" w:hAnsi="Arial Unicode MS"/>
          <w:b w:val="1"/>
          <w:bCs w:val="1"/>
          <w:rtl w:val="0"/>
        </w:rPr>
        <w:t xml:space="preserve">第7条（軽微な修正）</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1．甲は、Webサイト運営上必要な範囲において、テキスト差替え、画像差替え、サイズ調整その他軽微な修正を行うことができる。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2．デザインコンセプトを変更する大幅な改変については、乙の事前承諾を要する。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9gx8m2j94tqj" w:id="8"/>
      <w:bookmarkEnd w:id="8"/>
      <w:r w:rsidDel="00000000" w:rsidR="00000000" w:rsidRPr="00000000">
        <w:rPr>
          <w:rFonts w:ascii="Arial Unicode MS" w:cs="Arial Unicode MS" w:eastAsia="Arial Unicode MS" w:hAnsi="Arial Unicode MS"/>
          <w:b w:val="1"/>
          <w:bCs w:val="1"/>
          <w:rtl w:val="0"/>
        </w:rPr>
        <w:t xml:space="preserve">第8条（著作権の帰属）</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1．デザインに関する著作権その他の知的財産権は、乙に帰属する。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2．本契約による利用許諾は、著作権その他の権利の譲渡を意味しない。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3．乙は、著作権法上認められる範囲で自己の権利を行使することができる。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qu5ofb6u3lrh" w:id="9"/>
      <w:bookmarkEnd w:id="9"/>
      <w:r w:rsidDel="00000000" w:rsidR="00000000" w:rsidRPr="00000000">
        <w:rPr>
          <w:rFonts w:ascii="Arial Unicode MS" w:cs="Arial Unicode MS" w:eastAsia="Arial Unicode MS" w:hAnsi="Arial Unicode MS"/>
          <w:b w:val="1"/>
          <w:bCs w:val="1"/>
          <w:rtl w:val="0"/>
        </w:rPr>
        <w:t xml:space="preserve">第9条（著作者人格権）</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乙は、甲による本契約に基づく適法な利用について、著作者人格権を行使しない。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ただし、乙の名誉又は信用を著しく害する利用についてはこの限りでない。</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2w501mn43rsb" w:id="10"/>
      <w:bookmarkEnd w:id="10"/>
      <w:r w:rsidDel="00000000" w:rsidR="00000000" w:rsidRPr="00000000">
        <w:rPr>
          <w:rFonts w:ascii="Arial Unicode MS" w:cs="Arial Unicode MS" w:eastAsia="Arial Unicode MS" w:hAnsi="Arial Unicode MS"/>
          <w:b w:val="1"/>
          <w:bCs w:val="1"/>
          <w:rtl w:val="0"/>
        </w:rPr>
        <w:t xml:space="preserve">第10条（第三者権利侵害）</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1．乙は、故意又は重大な過失がある場合を除き、第三者の権利侵害について保証するものではない。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2．第三者から権利侵害の主張がなされた場合、甲乙は誠実に協議し解決に努める。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57vfa5n6rq4r" w:id="11"/>
      <w:bookmarkEnd w:id="11"/>
      <w:r w:rsidDel="00000000" w:rsidR="00000000" w:rsidRPr="00000000">
        <w:rPr>
          <w:rFonts w:ascii="Arial Unicode MS" w:cs="Arial Unicode MS" w:eastAsia="Arial Unicode MS" w:hAnsi="Arial Unicode MS"/>
          <w:b w:val="1"/>
          <w:bCs w:val="1"/>
          <w:rtl w:val="0"/>
        </w:rPr>
        <w:t xml:space="preserve">第11条（利用料）</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1．甲は乙に対し、利用許諾の対価として利用料を支払う。</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2．利用料及び支払方法は別途定める。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3．支払済みの利用料は、法令上返還が必要な場合を除き返還しない。</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pu1aswf46z7c" w:id="12"/>
      <w:bookmarkEnd w:id="12"/>
      <w:r w:rsidDel="00000000" w:rsidR="00000000" w:rsidRPr="00000000">
        <w:rPr>
          <w:rFonts w:ascii="Arial Unicode MS" w:cs="Arial Unicode MS" w:eastAsia="Arial Unicode MS" w:hAnsi="Arial Unicode MS"/>
          <w:b w:val="1"/>
          <w:bCs w:val="1"/>
          <w:rtl w:val="0"/>
        </w:rPr>
        <w:t xml:space="preserve">第12条（クレジット表記）</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1．甲は、乙の承諾がある場合に限り、乙の名称を制作実績として表示することができる。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2．クレジット表記の要否は別途協議により定める。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wf7d3b9eraor" w:id="13"/>
      <w:bookmarkEnd w:id="13"/>
      <w:r w:rsidDel="00000000" w:rsidR="00000000" w:rsidRPr="00000000">
        <w:rPr>
          <w:rFonts w:ascii="Arial Unicode MS" w:cs="Arial Unicode MS" w:eastAsia="Arial Unicode MS" w:hAnsi="Arial Unicode MS"/>
          <w:b w:val="1"/>
          <w:bCs w:val="1"/>
          <w:rtl w:val="0"/>
        </w:rPr>
        <w:t xml:space="preserve">第13条（制作実績としての利用）</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乙は、甲の秘密情報を除き、制作実績として以下の利用を行うことができる。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（1）ポートフォリオ掲載</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（2）自社Webサイト掲載</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（3）SNS掲載</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（4）営業資料掲載</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ただし、甲が合理的な理由を示して拒否した場合はこの限りでない。</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c2yiw1rzhee0"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1．甲及び乙は、本契約に関連して知り得た相手方の営業上、技術上その他一切の非公知情報を秘密として取り扱う。</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2．相手方の事前承諾なく第三者へ開示してはならない。</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3．法令又は公的機関の要請による場合はこの限りでない。</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3r2ckxypb1q8" w:id="15"/>
      <w:bookmarkEnd w:id="15"/>
      <w:r w:rsidDel="00000000" w:rsidR="00000000" w:rsidRPr="00000000">
        <w:rPr>
          <w:rFonts w:ascii="Arial Unicode MS" w:cs="Arial Unicode MS" w:eastAsia="Arial Unicode MS" w:hAnsi="Arial Unicode MS"/>
          <w:b w:val="1"/>
          <w:bCs w:val="1"/>
          <w:rtl w:val="0"/>
        </w:rPr>
        <w:t xml:space="preserve">第15条（契約期間）</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1．本契約の有効期間は締結日から●年間とする。</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2．契約終了後も、既に許諾された利用範囲内においては利用を継続できるものとする。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rmtxo6dkdbsi"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（1）本契約に重大な違反がある場合</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（2）支払停止又は支払不能となった場合</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（3）破産、民事再生その他これらに類する手続開始の申立てがあった場合</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（4）反社会的勢力との関係が判明した場合</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537fo4gbx0ee" w:id="17"/>
      <w:bookmarkEnd w:id="17"/>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甲又は乙は、本契約に違反し相手方に損害を与えた場合、その直接かつ通常の損害を賠償する責任を負う。</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hdxdijfi233o"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甲及び乙は、自ら又は役員等が反社会的勢力に該当しないことを表明し保証する。</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qtsqls7vnyv4"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rjakhbrt4dha"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7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