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9e06enxiywe" w:id="0"/>
      <w:bookmarkEnd w:id="0"/>
      <w:r w:rsidDel="00000000" w:rsidR="00000000" w:rsidRPr="00000000">
        <w:rPr>
          <w:rFonts w:ascii="Arial Unicode MS" w:cs="Arial Unicode MS" w:eastAsia="Arial Unicode MS" w:hAnsi="Arial Unicode MS"/>
          <w:b w:val="1"/>
          <w:bCs w:val="1"/>
          <w:sz w:val="44"/>
          <w:szCs w:val="44"/>
          <w:rtl w:val="0"/>
        </w:rPr>
        <w:t xml:space="preserve">見積・発注に関する合意書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本合意書は、甲が乙に対して業務、制作、開発、運用、保守その他の業務を発注する際の見積手続及び発注手続に関する基本的事項を定め、両当事者間の取引を円滑かつ適正に行うことを目的とする。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第2条（見積依頼）</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1．甲は乙に対し、業務内容、納期、成果物、数量その他必要事項を示して見積を依頼することができる。</w:t>
        <w:br w:type="textWrapping"/>
        <w:t xml:space="preserve">2．乙は甲からの依頼を受けた場合、合理的期間内に見積書を提出するものとする。</w:t>
        <w:br w:type="textWrapping"/>
        <w:t xml:space="preserve">3．見積書には、業務内容、報酬額、納期、支払条件、有効期限その他必要事項を記載するものとする。</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第3条（発注の成立）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1．甲が乙の提出した見積内容を承認し、発注書、電子メール、電子契約その他の方法により発注の意思表示を行った時点で個別契約が成立する。</w:t>
        <w:br w:type="textWrapping"/>
        <w:t xml:space="preserve">2．見積書の提出のみでは契約は成立しない。</w:t>
        <w:br w:type="textWrapping"/>
        <w:t xml:space="preserve">3．発注内容と見積内容に相違がある場合は、甲乙協議のうえ内容を確定する。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第4条（個別契約の内容）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個別契約には、必要に応じて以下の事項を定める。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（1）業務内容</w:t>
        <w:br w:type="textWrapping"/>
        <w:t xml:space="preserve">（2）成果物の内容</w:t>
        <w:br w:type="textWrapping"/>
        <w:t xml:space="preserve">（3）納期又は作業期間</w:t>
        <w:br w:type="textWrapping"/>
        <w:t xml:space="preserve">（4）報酬額</w:t>
        <w:br w:type="textWrapping"/>
        <w:t xml:space="preserve">（5）支払条件</w:t>
        <w:br w:type="textWrapping"/>
        <w:t xml:space="preserve">（6）検収条件</w:t>
        <w:br w:type="textWrapping"/>
        <w:t xml:space="preserve">（7）著作権その他権利の帰属</w:t>
        <w:br w:type="textWrapping"/>
        <w:t xml:space="preserve">（8）その他必要事項</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1．乙は善良な管理者の注意をもって業務を遂行する。</w:t>
        <w:br w:type="textWrapping"/>
        <w:t xml:space="preserve">2．乙は業務遂行上必要な事項について、甲と適宜協議するものとする。</w:t>
        <w:br w:type="textWrapping"/>
        <w:t xml:space="preserve">3．乙は法令、公序良俗及び第三者の権利を侵害しないよう業務を行う。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第6条（仕様変更）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1．甲は業務内容の変更を希望する場合、乙に対し変更内容を通知する。</w:t>
        <w:br w:type="textWrapping"/>
        <w:t xml:space="preserve">2．仕様変更により作業量、納期又は費用に影響が生じる場合、甲乙は協議のうえ追加費用及び納期変更を定める。</w:t>
        <w:br w:type="textWrapping"/>
        <w:t xml:space="preserve">3．追加費用に関する合意が成立するまでは、乙は当該追加業務を実施する義務を負わない。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第7条（検収）</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1．成果物の納品後、甲は合理的期間内に検査を実施する。</w:t>
        <w:br w:type="textWrapping"/>
        <w:t xml:space="preserve">2．甲が不適合を発見した場合、乙に通知するものとする。</w:t>
        <w:br w:type="textWrapping"/>
        <w:t xml:space="preserve">3．乙は自己の責任による不適合について合理的期間内に修正を行う。</w:t>
        <w:br w:type="textWrapping"/>
        <w:t xml:space="preserve">4．甲が検査期間内に異議を述べない場合は、成果物を検収したものとみなすことができる。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第8条（報酬及び支払）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1．甲は個別契約に定める報酬を乙に支払う。</w:t>
        <w:br w:type="textWrapping"/>
        <w:t xml:space="preserve">2．支払方法及び支払期限は見積書又は個別契約に定める。</w:t>
        <w:br w:type="textWrapping"/>
        <w:t xml:space="preserve">3．振込手数料は甲の負担とする。</w:t>
        <w:br w:type="textWrapping"/>
        <w:t xml:space="preserve">4．支払遅延が生じた場合、乙は年14.6％の割合による遅延損害金を請求できる。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乙は、業務の全部又は一部を第三者に再委託する場合、甲の承諾を得るものとする。ただし軽微な補助業務についてはこの限りではない。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1．甲及び乙は、本契約及び個別契約に関連して知り得た相手方の営業上、技術上その他一切の非公知情報を第三者へ開示又は漏えいしてはならない。</w:t>
        <w:br w:type="textWrapping"/>
        <w:t xml:space="preserve">2．前項の義務は、本契約終了後も3年間存続する。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1．成果物に関する知的財産権の帰属は、個別契約で定める。</w:t>
        <w:br w:type="textWrapping"/>
        <w:t xml:space="preserve">2．個別契約に定めがない場合、成果物の著作権は乙に帰属する。</w:t>
        <w:br w:type="textWrapping"/>
        <w:t xml:space="preserve">3．甲は成果物を利用するために必要な範囲で使用できるものとする。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1．本合意書の有効期間は締結日から1年間とする。</w:t>
        <w:br w:type="textWrapping"/>
        <w:t xml:space="preserve">2．期間満了日の30日前までに甲乙いずれからも書面による終了の申し出がない場合、同一条件で1年間更新されるものとし、以後も同様とする。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甲又は乙は、相手方が次の各号のいずれかに該当した場合、催告なく本契約又は個別契約を解除できる。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（3）破産、民事再生、会社更生その他これらに類する申立てがあった場合</w:t>
        <w:br w:type="textWrapping"/>
        <w:t xml:space="preserve">（4）信用状態が著しく悪化した場合</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br w:type="textWrapping"/>
        <w:t xml:space="preserve">2．前項に違反した場合、相手方は催告なく契約を解除できる。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本合意書に定めのない事項又は解釈に疑義が生じた場合、甲乙は誠実に協議し解決する。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第17条（合意管轄）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甲（発注者）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乙（受注者）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