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xsqzpq2h5vc" w:id="0"/>
      <w:bookmarkEnd w:id="0"/>
      <w:r w:rsidDel="00000000" w:rsidR="00000000" w:rsidRPr="00000000">
        <w:rPr>
          <w:rFonts w:ascii="Arial Unicode MS" w:cs="Arial Unicode MS" w:eastAsia="Arial Unicode MS" w:hAnsi="Arial Unicode MS"/>
          <w:b w:val="1"/>
          <w:bCs w:val="1"/>
          <w:sz w:val="44"/>
          <w:szCs w:val="44"/>
          <w:rtl w:val="0"/>
        </w:rPr>
        <w:t xml:space="preserve">キャンペーン契約書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株式会社●●（以下「甲」という。）と株式会社●●（以下「乙」という。）は、共同又は単独で実施するキャンペーンに関し、次のとおりキャンペーン契約（以下「本契約」という。）を締結する。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rjopyr7xc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本契約は、甲及び乙が実施するキャンペーンに関する役割分担、費用負担、権利義務その他必要事項を定め、円滑かつ適正な運営を図ることを目的とする。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884mfqi5o5w" w:id="2"/>
      <w:bookmarkEnd w:id="2"/>
      <w:r w:rsidDel="00000000" w:rsidR="00000000" w:rsidRPr="00000000">
        <w:rPr>
          <w:rFonts w:ascii="Arial Unicode MS" w:cs="Arial Unicode MS" w:eastAsia="Arial Unicode MS" w:hAnsi="Arial Unicode MS"/>
          <w:b w:val="1"/>
          <w:bCs w:val="1"/>
          <w:rtl w:val="0"/>
        </w:rPr>
        <w:t xml:space="preserve">第2条（キャンペーンの内容）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1．本契約の対象となるキャンペーンの概要は、別紙又は個別合意書に定めるものとする。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2．前項の概要には、次の事項を含むものとする。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（1）キャンペーン名称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（2）実施期間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（3）実施媒体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（4）対象商品又は対象サービス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（5）応募条件</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（6）景品又は特典内容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（7）役割分担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（8）その他必要事項</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b28oemr74gji" w:id="3"/>
      <w:bookmarkEnd w:id="3"/>
      <w:r w:rsidDel="00000000" w:rsidR="00000000" w:rsidRPr="00000000">
        <w:rPr>
          <w:rFonts w:ascii="Arial Unicode MS" w:cs="Arial Unicode MS" w:eastAsia="Arial Unicode MS" w:hAnsi="Arial Unicode MS"/>
          <w:b w:val="1"/>
          <w:bCs w:val="1"/>
          <w:rtl w:val="0"/>
        </w:rPr>
        <w:t xml:space="preserve">第3条（役割分担）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1．甲及び乙は、別紙に定める役割分担に従い、本キャンペーンを実施する。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2．一方当事者は、自己の担当業務について善良なる管理者の注意をもって遂行するものとする。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3．相手方の事前承諾なく担当業務を第三者へ再委託してはならない。ただし、軽微な事務作業についてはこの限りでない。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7tmdcbdb6s9i" w:id="4"/>
      <w:bookmarkEnd w:id="4"/>
      <w:r w:rsidDel="00000000" w:rsidR="00000000" w:rsidRPr="00000000">
        <w:rPr>
          <w:rFonts w:ascii="Arial Unicode MS" w:cs="Arial Unicode MS" w:eastAsia="Arial Unicode MS" w:hAnsi="Arial Unicode MS"/>
          <w:b w:val="1"/>
          <w:bCs w:val="1"/>
          <w:rtl w:val="0"/>
        </w:rPr>
        <w:t xml:space="preserve">第4条（費用負担）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1．本キャンペーンに要する費用は、別途定める負担割合に従い甲乙が負担する。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2．景品代、広告費、配送費、システム利用料その他必要経費についても同様とする。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3．一方当事者が事前承諾なく支出した費用については、相手方は負担義務を負わない。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gn3n6vet9tto" w:id="5"/>
      <w:bookmarkEnd w:id="5"/>
      <w:r w:rsidDel="00000000" w:rsidR="00000000" w:rsidRPr="00000000">
        <w:rPr>
          <w:rFonts w:ascii="Arial Unicode MS" w:cs="Arial Unicode MS" w:eastAsia="Arial Unicode MS" w:hAnsi="Arial Unicode MS"/>
          <w:b w:val="1"/>
          <w:bCs w:val="1"/>
          <w:rtl w:val="0"/>
        </w:rPr>
        <w:t xml:space="preserve">第5条（景品及び特典）</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1．景品又は特典を提供する当事者は、その内容について法令及び業界ルールに適合することを保証する。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2．景品の品質、安全性その他提供条件については、景品提供者が責任を負う。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3．景品の発送又は提供方法は別途定める。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esz8pbjaab0w" w:id="6"/>
      <w:bookmarkEnd w:id="6"/>
      <w:r w:rsidDel="00000000" w:rsidR="00000000" w:rsidRPr="00000000">
        <w:rPr>
          <w:rFonts w:ascii="Arial Unicode MS" w:cs="Arial Unicode MS" w:eastAsia="Arial Unicode MS" w:hAnsi="Arial Unicode MS"/>
          <w:b w:val="1"/>
          <w:bCs w:val="1"/>
          <w:rtl w:val="0"/>
        </w:rPr>
        <w:t xml:space="preserve">第6条（法令遵守）</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1．甲及び乙は、本キャンペーンの実施にあたり、景品表示法、個人情報保護法、不正競争防止法、著作権法その他関係法令を遵守する。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2．行政機関その他から指導又は是正要請を受けた場合は、速やかに協議のうえ対応する。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39j5f35zii4b" w:id="7"/>
      <w:bookmarkEnd w:id="7"/>
      <w:r w:rsidDel="00000000" w:rsidR="00000000" w:rsidRPr="00000000">
        <w:rPr>
          <w:rFonts w:ascii="Arial Unicode MS" w:cs="Arial Unicode MS" w:eastAsia="Arial Unicode MS" w:hAnsi="Arial Unicode MS"/>
          <w:b w:val="1"/>
          <w:bCs w:val="1"/>
          <w:rtl w:val="0"/>
        </w:rPr>
        <w:t xml:space="preserve">第7条（広告及び表示）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1．甲及び乙は、広告、告知文、バナー、SNS投稿その他キャンペーンに関する表示内容について、事前に相互確認を行うものとする。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2．法令違反又は第三者の権利侵害のおそれがある表示を行ってはならない。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3．誤表示等が判明した場合は、速やかに修正又は削除その他必要な措置を講じる。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fwkyx394erwy"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1．甲及び乙は、本キャンペーンに関連して取得した個人情報を、法令及びプライバシーポリシーに従い適切に管理する。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2．取得した個人情報は、本キャンペーンの運営目的以外に利用してはならない。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3．個人情報の漏えい等が発生した場合は、速やかに相手方へ通知し、必要な措置を講じる。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2y3ka5dn3297"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1．本キャンペーンに使用する商標、ロゴ、画像、文章その他知的財産権は、それぞれの権利者に帰属する。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2．本契約に基づく使用は、本キャンペーンの実施目的の範囲内に限られる。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3．新たに制作された販促物その他成果物の権利帰属については、別途協議のうえ定める。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crevydg3bg3i"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1．甲及び乙は、本契約に関連して知り得た相手方の営業上、技術上その他一切の非公知情報を秘密として保持しなければならない。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2．法令に基づく場合を除き、相手方の事前承諾なく第三者へ開示又は漏えいしてはならない。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3．本条の義務は、本契約終了後も3年間存続する。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uqklch9g2xfw" w:id="11"/>
      <w:bookmarkEnd w:id="11"/>
      <w:r w:rsidDel="00000000" w:rsidR="00000000" w:rsidRPr="00000000">
        <w:rPr>
          <w:rFonts w:ascii="Arial Unicode MS" w:cs="Arial Unicode MS" w:eastAsia="Arial Unicode MS" w:hAnsi="Arial Unicode MS"/>
          <w:b w:val="1"/>
          <w:bCs w:val="1"/>
          <w:rtl w:val="0"/>
        </w:rPr>
        <w:t xml:space="preserve">第11条（第三者からの苦情等）</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1．本キャンペーンに関し第三者から苦情、請求又は異議申立てがあった場合、甲乙は相互に協力して対応する。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2．当該問題が一方当事者の責めに帰すべき事由による場合、その当事者が責任を負う。</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syp8iekxppud"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1．甲又は乙が本契約に違反し、相手方に損害を与えた場合は、その損害を賠償しなければならない。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2．賠償の範囲は通常かつ直接の損害に限るものとする。ただし、故意又は重大な過失がある場合はこの限りでない。</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e647iwhfcrjx"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1．甲又は乙は、相手方が次の各号のいずれかに該当した場合、催告なく本契約を解除することができる。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（1）本契約に重大な違反をした場合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（3）破産手続開始、民事再生手続開始その他これらに類する申立てがあった場合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（4）信用状態が著しく悪化した場合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2．解除によって生じた損害について、解除権を行使した当事者は賠償責任を負わない。</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2sa9pnhmio53"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1．甲及び乙は、自ら及びその役員等が反社会的勢力に該当しないことを表明保証する。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2．相手方が反社会的勢力に関与していることが判明した場合、何らの催告を要せず本契約を解除することができる。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1vsz4aw8pmbb" w:id="15"/>
      <w:bookmarkEnd w:id="15"/>
      <w:r w:rsidDel="00000000" w:rsidR="00000000" w:rsidRPr="00000000">
        <w:rPr>
          <w:rFonts w:ascii="Arial Unicode MS" w:cs="Arial Unicode MS" w:eastAsia="Arial Unicode MS" w:hAnsi="Arial Unicode MS"/>
          <w:b w:val="1"/>
          <w:bCs w:val="1"/>
          <w:rtl w:val="0"/>
        </w:rPr>
        <w:t xml:space="preserve">第15条（契約期間）</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1．本契約の有効期間は、契約締結日からキャンペーン終了日までとする。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2．前項の規定にかかわらず、第8条、第9条、第10条、第12条、第14条及び第17条は契約終了後も有効に存続する。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bvbtpp4wuy78"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本契約に定めのない事項又は本契約の解釈に疑義が生じた場合は、甲乙誠意をもって協議し解決するものとする。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meduh0t4n9n1"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契約締結の証として、本書2通を作成し、甲乙記名押印のうえ各1通を保有する。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br w:type="textWrapping"/>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w:t>
        <w:br w:type="textWrapping"/>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w:t>
        <w:br w:type="textWrapping"/>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w:t>
        <w:br w:type="textWrapping"/>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w:t>
        <w:br w:type="textWrapping"/>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w:t>
      </w:r>
    </w:p>
    <w:p w:rsidR="00000000" w:rsidDel="00000000" w:rsidP="00000000" w:rsidRDefault="00000000" w:rsidRPr="00000000" w14:paraId="0000006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