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g1umxjc1rz4" w:id="0"/>
      <w:bookmarkEnd w:id="0"/>
      <w:r w:rsidDel="00000000" w:rsidR="00000000" w:rsidRPr="00000000">
        <w:rPr>
          <w:rFonts w:ascii="Arial Unicode MS" w:cs="Arial Unicode MS" w:eastAsia="Arial Unicode MS" w:hAnsi="Arial Unicode MS"/>
          <w:b w:val="1"/>
          <w:bCs w:val="1"/>
          <w:sz w:val="44"/>
          <w:szCs w:val="44"/>
          <w:rtl w:val="0"/>
        </w:rPr>
        <w:t xml:space="preserve">ブランドアンバサダー契約書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ブランドの認知向上及び販売促進活動に関するブランドアンバサダー業務について、以下のとおりブランドアンバサダー契約（以下「本契約」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orn6vkftcx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本契約は、乙が甲のブランドアンバサダーとして、甲の商品、サービス又はブランドに関する広報・宣伝活動を行うにあたり、必要な条件及び当事者間の権利義務を定めることを目的とする。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yf822rsvc7d"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1．乙は、甲から依頼された以下の業務（以下「本業務」という。）を行うものとする。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（1）SNSへの投稿及び情報発信</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（2）商品又はサービスの紹介及びレビュー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（3）イベント、展示会、説明会等への参加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（4）ブランドに関する情報発信及び認知拡大活動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（5）ユーザーとのコミュニケーション支援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2．本業務の具体的な内容、実施回数、投稿媒体、投稿時期その他必要事項は、個別の発注書、電子メール、チャットその他の方法により定める。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pPr>
      <w:bookmarkStart w:colFirst="0" w:colLast="0" w:name="_rpjb4gjgqw4h" w:id="3"/>
      <w:bookmarkEnd w:id="3"/>
      <w:r w:rsidDel="00000000" w:rsidR="00000000" w:rsidRPr="00000000">
        <w:rPr>
          <w:rFonts w:ascii="Arial Unicode MS" w:cs="Arial Unicode MS" w:eastAsia="Arial Unicode MS" w:hAnsi="Arial Unicode MS"/>
          <w:b w:val="1"/>
          <w:bCs w:val="1"/>
          <w:rtl w:val="0"/>
        </w:rPr>
        <w:t xml:space="preserve">第3条（善管注意義務）</w:t>
      </w: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乙は、ブランドアンバサダーとしての社会的責任及び影響力を認識し、善良なる管理者の注意をもって本業務を遂行するものとする。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ee9fp0ci2wva"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1．甲は乙に対し、本業務の対価として報酬を支払う。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2．報酬額、支払方法及び支払時期は、別途甲乙協議のうえ定める。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3．甲が商品提供のみを対価とする場合は、その旨を個別に定めるものとする。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y40ejzdtp7hd"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交通費、宿泊費、撮影費その他本業務遂行に必要な費用の負担については、甲乙協議のうえ別途定める。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wml55664az3" w:id="6"/>
      <w:bookmarkEnd w:id="6"/>
      <w:r w:rsidDel="00000000" w:rsidR="00000000" w:rsidRPr="00000000">
        <w:rPr>
          <w:rFonts w:ascii="Arial Unicode MS" w:cs="Arial Unicode MS" w:eastAsia="Arial Unicode MS" w:hAnsi="Arial Unicode MS"/>
          <w:b w:val="1"/>
          <w:bCs w:val="1"/>
          <w:rtl w:val="0"/>
        </w:rPr>
        <w:t xml:space="preserve">第6条（ブランドガイドラインの遵守）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1．乙は、甲が定めるブランドガイドライン、広告運用ルール及び広報方針を遵守するものとする。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2．乙は、甲のブランドイメージを損なう行為を行ってはならない。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fhy2t8kqcwq" w:id="7"/>
      <w:bookmarkEnd w:id="7"/>
      <w:r w:rsidDel="00000000" w:rsidR="00000000" w:rsidRPr="00000000">
        <w:rPr>
          <w:rFonts w:ascii="Arial Unicode MS" w:cs="Arial Unicode MS" w:eastAsia="Arial Unicode MS" w:hAnsi="Arial Unicode MS"/>
          <w:b w:val="1"/>
          <w:bCs w:val="1"/>
          <w:rtl w:val="0"/>
        </w:rPr>
        <w:t xml:space="preserve">第7条（法令等の遵守）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1．乙は、本業務の遂行にあたり、景品表示法、著作権法、不正競争防止法その他の関係法令を遵守する。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2．乙は、広告又はPR投稿を行う場合、広告である旨を適切に表示しなければならない。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zn9pwhmq64k" w:id="8"/>
      <w:bookmarkEnd w:id="8"/>
      <w:r w:rsidDel="00000000" w:rsidR="00000000" w:rsidRPr="00000000">
        <w:rPr>
          <w:rFonts w:ascii="Arial Unicode MS" w:cs="Arial Unicode MS" w:eastAsia="Arial Unicode MS" w:hAnsi="Arial Unicode MS"/>
          <w:b w:val="1"/>
          <w:bCs w:val="1"/>
          <w:rtl w:val="0"/>
        </w:rPr>
        <w:t xml:space="preserve">第8条（投稿内容の確認）</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1．甲は、投稿予定の文章、画像、動画その他のコンテンツについて事前確認を求めることができる。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2．乙は、甲から合理的な修正依頼を受けた場合、これに協力するものとする。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2auj1qyt3z3" w:id="9"/>
      <w:bookmarkEnd w:id="9"/>
      <w:r w:rsidDel="00000000" w:rsidR="00000000" w:rsidRPr="00000000">
        <w:rPr>
          <w:rFonts w:ascii="Arial Unicode MS" w:cs="Arial Unicode MS" w:eastAsia="Arial Unicode MS" w:hAnsi="Arial Unicode MS"/>
          <w:b w:val="1"/>
          <w:bCs w:val="1"/>
          <w:rtl w:val="0"/>
        </w:rPr>
        <w:t xml:space="preserve">第9条（成果物及び知的財産権）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1．乙が本業務に関連して制作した文章、画像、動画その他の成果物に関する著作権は、別途定めがない限り乙に帰属する。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2．乙は甲に対し、成果物を広告宣伝、販促活動、ウェブサイト、SNS、営業資料その他の目的で利用するための非独占的な利用権を許諾する。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3．甲が成果物の著作権譲渡を希望する場合は、別途契約により定めるものとする。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zg3r92vl8m0" w:id="10"/>
      <w:bookmarkEnd w:id="10"/>
      <w:r w:rsidDel="00000000" w:rsidR="00000000" w:rsidRPr="00000000">
        <w:rPr>
          <w:rFonts w:ascii="Arial Unicode MS" w:cs="Arial Unicode MS" w:eastAsia="Arial Unicode MS" w:hAnsi="Arial Unicode MS"/>
          <w:b w:val="1"/>
          <w:bCs w:val="1"/>
          <w:rtl w:val="0"/>
        </w:rPr>
        <w:t xml:space="preserve">第10条（氏名・肖像等の利用）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1．乙は甲に対し、本業務に関連して取得された氏名、芸名、写真、動画、音声その他肖像等を、本契約の目的の範囲内で利用することを許諾する。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2．利用媒体、利用期間及び利用地域については、別途定めるものとする。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mt2comjnukq" w:id="11"/>
      <w:bookmarkEnd w:id="11"/>
      <w:r w:rsidDel="00000000" w:rsidR="00000000" w:rsidRPr="00000000">
        <w:rPr>
          <w:rFonts w:ascii="Arial Unicode MS" w:cs="Arial Unicode MS" w:eastAsia="Arial Unicode MS" w:hAnsi="Arial Unicode MS"/>
          <w:b w:val="1"/>
          <w:bCs w:val="1"/>
          <w:rtl w:val="0"/>
        </w:rPr>
        <w:t xml:space="preserve">第11条（競合ブランドに関する活動）</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1．乙は、本契約期間中に競合ブランドのアンバサダー活動を行う場合、事前に甲へ通知するものとする。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2．競業制限を設ける場合は、その対象範囲及び期間を別途定める。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pb4rc1zgrf4"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1．乙は、本業務に関連して知り得た甲の営業上、技術上その他一切の非公知情報を秘密として保持し、第三者へ開示又は漏えいしてはならない。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2．乙は、秘密情報を本契約の目的以外に使用してはならない。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iq1r7ori0t1o"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甲及び乙は、本業務に関連して取得又は知り得た個人情報について、個人情報保護法その他の法令に従い適切に管理するものとする。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eq0ns4xot68s" w:id="14"/>
      <w:bookmarkEnd w:id="14"/>
      <w:r w:rsidDel="00000000" w:rsidR="00000000" w:rsidRPr="00000000">
        <w:rPr>
          <w:rFonts w:ascii="Arial Unicode MS" w:cs="Arial Unicode MS" w:eastAsia="Arial Unicode MS" w:hAnsi="Arial Unicode MS"/>
          <w:b w:val="1"/>
          <w:bCs w:val="1"/>
          <w:rtl w:val="0"/>
        </w:rPr>
        <w:t xml:space="preserve">第14条（表明保証）</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1．乙は、本業務に関連する投稿内容及び成果物が第三者の権利を侵害しないことを保証する。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2．甲は、乙へ提供する商品情報及びサービス情報について、適法に利用できる権限を有することを保証する。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wpkpu4b7tk15"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k2c4gcc3xm9s"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2．期間満了日の30日前までに当事者のいずれからも書面による終了の意思表示がない場合、本契約は同一条件でさらに1年間更新されるものとし、その後も同様とする。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qni5dbi5c0am"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2．次の各号のいずれかに該当する場合、催告なく直ちに解除することができる。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（1）重大な法令違反があった場合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（2）反社会的勢力との関係が判明した場合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（3）社会的信用を著しく損なう行為があった場合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（4）破産、民事再生その他これらに類する手続開始の申立てがあった場合</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s8tc4pq4e9hf"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甲及び乙は、自ら又はその役員等が反社会的勢力に該当せず、将来にわたっても該当しないことを表明し保証する。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t68adum0r839"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s1xw85dkgpz"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mm0he39kwh95" w:id="21"/>
      <w:bookmarkEnd w:id="21"/>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uwi4akk1g0q9"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1bwkjkf4iflo" w:id="23"/>
      <w:bookmarkEnd w:id="23"/>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7xm6njl0uxng"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