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k2we9cwjj5y" w:id="0"/>
      <w:bookmarkEnd w:id="0"/>
      <w:r w:rsidDel="00000000" w:rsidR="00000000" w:rsidRPr="00000000">
        <w:rPr>
          <w:rFonts w:ascii="Arial Unicode MS" w:cs="Arial Unicode MS" w:eastAsia="Arial Unicode MS" w:hAnsi="Arial Unicode MS"/>
          <w:b w:val="1"/>
          <w:bCs w:val="1"/>
          <w:sz w:val="44"/>
          <w:szCs w:val="44"/>
          <w:rtl w:val="0"/>
        </w:rPr>
        <w:t xml:space="preserve">撮影協力契約書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実施する写真撮影、動画撮影その他これらに付随する撮影業務（以下「本撮影」という。）に関し、乙が撮影場所、施設、設備、商品、人物その他撮影対象の提供または撮影への協力を行うことについて、以下のとおり撮影協力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q528hzbk30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本契約は、甲が実施する本撮影に関し、乙が撮影協力を行うために必要な事項を定めることを目的とする。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yyc0u5hiei1" w:id="2"/>
      <w:bookmarkEnd w:id="2"/>
      <w:r w:rsidDel="00000000" w:rsidR="00000000" w:rsidRPr="00000000">
        <w:rPr>
          <w:rFonts w:ascii="Arial Unicode MS" w:cs="Arial Unicode MS" w:eastAsia="Arial Unicode MS" w:hAnsi="Arial Unicode MS"/>
          <w:b w:val="1"/>
          <w:bCs w:val="1"/>
          <w:rtl w:val="0"/>
        </w:rPr>
        <w:t xml:space="preserve">第2条（撮影内容）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1．本撮影の概要は次のとおりとする。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（1）撮影内容：____________________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（2）撮影日時：____________________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（3）撮影場所：____________________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（4）撮影媒体：写真・動画・その他（________）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（5）公開予定媒体：Webサイト、SNS、広告、パンフレット、テレビ、動画配信サービスその他甲が運営または利用する媒体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2．甲は、合理的な範囲で撮影内容を変更することができる。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csmsrwypn20s" w:id="3"/>
      <w:bookmarkEnd w:id="3"/>
      <w:r w:rsidDel="00000000" w:rsidR="00000000" w:rsidRPr="00000000">
        <w:rPr>
          <w:rFonts w:ascii="Arial Unicode MS" w:cs="Arial Unicode MS" w:eastAsia="Arial Unicode MS" w:hAnsi="Arial Unicode MS"/>
          <w:b w:val="1"/>
          <w:bCs w:val="1"/>
          <w:rtl w:val="0"/>
        </w:rPr>
        <w:t xml:space="preserve">第3条（撮影協力）</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1．乙は、本撮影の実施に必要な範囲で、撮影場所、設備、備品、商品その他撮影対象の利用を許諾し、甲の撮影に協力するものとする。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2．乙は、本撮影の円滑な実施のため、必要に応じて関係者との調整を行うものとする。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3．甲は、乙の営業活動または通常業務に過度な支障を与えないよう配慮するものとする。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7nqkrl7qi7s2" w:id="4"/>
      <w:bookmarkEnd w:id="4"/>
      <w:r w:rsidDel="00000000" w:rsidR="00000000" w:rsidRPr="00000000">
        <w:rPr>
          <w:rFonts w:ascii="Arial Unicode MS" w:cs="Arial Unicode MS" w:eastAsia="Arial Unicode MS" w:hAnsi="Arial Unicode MS"/>
          <w:b w:val="1"/>
          <w:bCs w:val="1"/>
          <w:rtl w:val="0"/>
        </w:rPr>
        <w:t xml:space="preserve">第4条（撮影許可）</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1．乙は、本契約期間中、本撮影のために必要な範囲で撮影場所および撮影対象の撮影を許可する。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2．乙は、撮影対象について第三者の権利が存在する場合、自らの責任において必要な許可または承諾を取得するものとする。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3．甲は、法令、公序良俗または本契約に反する態様で撮影を行わないものとする。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z2wfax57pzs" w:id="5"/>
      <w:bookmarkEnd w:id="5"/>
      <w:r w:rsidDel="00000000" w:rsidR="00000000" w:rsidRPr="00000000">
        <w:rPr>
          <w:rFonts w:ascii="Arial Unicode MS" w:cs="Arial Unicode MS" w:eastAsia="Arial Unicode MS" w:hAnsi="Arial Unicode MS"/>
          <w:b w:val="1"/>
          <w:bCs w:val="1"/>
          <w:rtl w:val="0"/>
        </w:rPr>
        <w:t xml:space="preserve">第5条（報酬および費用）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1．甲が乙に支払う撮影協力料は以下のとおりとする。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金________円（税込）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2．無償で撮影協力を行う場合は、前項の記載を「無償」とする。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3．交通費、搬入費その他費用の負担については、別途当事者間で定める。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vpx7b2roje7" w:id="6"/>
      <w:bookmarkEnd w:id="6"/>
      <w:r w:rsidDel="00000000" w:rsidR="00000000" w:rsidRPr="00000000">
        <w:rPr>
          <w:rFonts w:ascii="Arial Unicode MS" w:cs="Arial Unicode MS" w:eastAsia="Arial Unicode MS" w:hAnsi="Arial Unicode MS"/>
          <w:b w:val="1"/>
          <w:bCs w:val="1"/>
          <w:rtl w:val="0"/>
        </w:rPr>
        <w:t xml:space="preserve">第6条（撮影データの権利帰属）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1．本撮影により制作された写真、動画、音声、編集データその他成果物に関する著作権その他一切の権利は、甲または甲が指定する権利者に帰属する。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2．乙は、成果物について著作者人格権その他これに類する権利を行使しないものとする。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3．本条は、乙が本契約締結以前から保有する知的財産権の帰属に影響を及ぼすものではない。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40hpggp12qh6" w:id="7"/>
      <w:bookmarkEnd w:id="7"/>
      <w:r w:rsidDel="00000000" w:rsidR="00000000" w:rsidRPr="00000000">
        <w:rPr>
          <w:rFonts w:ascii="Arial Unicode MS" w:cs="Arial Unicode MS" w:eastAsia="Arial Unicode MS" w:hAnsi="Arial Unicode MS"/>
          <w:b w:val="1"/>
          <w:bCs w:val="1"/>
          <w:rtl w:val="0"/>
        </w:rPr>
        <w:t xml:space="preserve">第7条（利用許諾）</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1．乙は、甲に対し、本撮影により取得された写真、映像、名称、施設外観、内装、商品その他撮影対象を利用する権利を許諾する。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2．甲は、成果物を以下の目的で利用できる。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（1）広告宣伝</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（2）広報活動</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（3）営業活動</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（4）SNS投稿</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（5）Webサイト掲載</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（6）プレスリリース</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（7）その他甲の事業活動</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3．甲は、成果物について編集、加工、トリミング、字幕挿入、音声追加その他必要な改変を行うことができる。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r0x8eklz1ck8" w:id="8"/>
      <w:bookmarkEnd w:id="8"/>
      <w:r w:rsidDel="00000000" w:rsidR="00000000" w:rsidRPr="00000000">
        <w:rPr>
          <w:rFonts w:ascii="Arial Unicode MS" w:cs="Arial Unicode MS" w:eastAsia="Arial Unicode MS" w:hAnsi="Arial Unicode MS"/>
          <w:b w:val="1"/>
          <w:bCs w:val="1"/>
          <w:rtl w:val="0"/>
        </w:rPr>
        <w:t xml:space="preserve">第8条（氏名表示等）</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1．甲は、乙の名称、店舗名、施設名その他表示情報を成果物に掲載することができる。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2．乙が表示方法について要望を有する場合は、事前に甲へ通知するものとする。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ic0wamnieoas"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甲は、次の各号に該当する行為を行わないものとする。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（1）法令または公序良俗に違反する行為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（2）乙の信用または名誉を不当に毀損する行為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（3）撮影許可範囲を超える行為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（5）その他乙に重大な損害を与える行為</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nqygumgdec98"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1．甲および乙は、本契約に関連して知り得た相手方の営業上、技術上その他一切の非公知情報を第三者へ開示または漏えいしてはならない。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（1）取得時に既に公知であった情報</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（2）取得後に自己の責によらず公知となった情報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（3）適法に第三者から取得した情報</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（4）独自に開発または取得した情報</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201ju0hgow74" w:id="11"/>
      <w:bookmarkEnd w:id="11"/>
      <w:r w:rsidDel="00000000" w:rsidR="00000000" w:rsidRPr="00000000">
        <w:rPr>
          <w:rFonts w:ascii="Arial Unicode MS" w:cs="Arial Unicode MS" w:eastAsia="Arial Unicode MS" w:hAnsi="Arial Unicode MS"/>
          <w:b w:val="1"/>
          <w:bCs w:val="1"/>
          <w:rtl w:val="0"/>
        </w:rPr>
        <w:t xml:space="preserve">第11条（個人情報および肖像）</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1．撮影対象に個人が含まれる場合、甲および乙は個人情報保護法その他関係法令を遵守する。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2．乙は、必要な肖像利用同意その他の承諾取得について協力するものとする。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3．第三者から権利侵害の申し立てがあった場合、当事者は協力して解決にあたるものとする。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pxbeouxsbcnz"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1．乙は、撮影協力を行う権限を有することを保証する。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2．乙は、提供する施設、設備、商品その他対象物について第三者権利を不当に侵害しないことを保証する。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3．甲は、成果物の利用が法令に適合するよう合理的な注意を払うものとする。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rdxciksq8qq3"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1．当事者は、本契約違反により相手方へ損害を与えた場合、その損害を賠償するものとする。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2．特別損害、逸失利益その他予見困難な損害については、故意または重過失がある場合を除き責任を負わない。</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zb5x3p38zdp1"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1．本契約の有効期間は契約締結日から本撮影終了日までとする。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2．第6条、第7条、第10条、第13条、第16条および第17条は契約終了後も有効に存続する。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s9g3ud4tvftf" w:id="15"/>
      <w:bookmarkEnd w:id="15"/>
      <w:r w:rsidDel="00000000" w:rsidR="00000000" w:rsidRPr="00000000">
        <w:rPr>
          <w:rFonts w:ascii="Arial Unicode MS" w:cs="Arial Unicode MS" w:eastAsia="Arial Unicode MS" w:hAnsi="Arial Unicode MS"/>
          <w:b w:val="1"/>
          <w:bCs w:val="1"/>
          <w:rtl w:val="0"/>
        </w:rPr>
        <w:t xml:space="preserve">第15条（解除）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1．当事者は、相手方が次の各号のいずれかに該当した場合、催告なく本契約を解除できる。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（2）法令違反が判明した場合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（3）信用状態が著しく悪化した場合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2．解除によって損害賠償請求を妨げない。</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pPr>
      <w:bookmarkStart w:colFirst="0" w:colLast="0" w:name="_akdv1fgxibf7"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1．当事者は、自らおよび役員等が反社会的勢力に該当しないことを表明保証する。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2．違反が判明した場合、相手方は催告なく契約を解除できる。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ric3cmw0mqsk" w:id="17"/>
      <w:bookmarkEnd w:id="17"/>
      <w:r w:rsidDel="00000000" w:rsidR="00000000" w:rsidRPr="00000000">
        <w:rPr>
          <w:rFonts w:ascii="Arial Unicode MS" w:cs="Arial Unicode MS" w:eastAsia="Arial Unicode MS" w:hAnsi="Arial Unicode MS"/>
          <w:b w:val="1"/>
          <w:bCs w:val="1"/>
          <w:rtl w:val="0"/>
        </w:rPr>
        <w:t xml:space="preserve">第17条（協議事項および管轄）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1．本契約に定めのない事項または疑義が生じた場合、当事者は誠実に協議し解決する。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2．本契約に関する訴訟については、甲の本店所在地を管轄する地方裁判所を第一審の専属的合意管轄裁判所とする。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氏名または会社名：____________________</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8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