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Instagramコミュニティ利用規約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運営者」という。）が運営するInstagram上のコミュニティ、メンバーシップ、限定公開アカウント、チャットグループその他これらに関連するサービス（以下「本コミュニティ」という。）の利用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利用者は、本規約に同意のうえ、本コミュニティへ参加するものとします。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1．本規約は、本コミュニティを利用する全ての利用者に適用されます。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2．運営者が別途定めるガイドライン、参加ルール、注意事項等は、本規約の一部を構成するものとします。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3．本規約と個別ルールの内容が異なる場合には、個別ルールを優先して適用するものとします。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第3条（コミュニティ内容）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運営者は、本コミュニティにおいて次のサービスを提供することがあります。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（1）限定コンテンツの配信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（2）ライブ配信</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（3）質疑応答</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（4）イベント案内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（5）メンバー交流企画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（6）キャンペーン情報の提供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（7）その他運営者が定めるサービス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運営者は、必要に応じて本コミュニティの内容を変更、追加または終了できるものとします。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第4条（参加資格）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利用者は、次の条件を満たす場合に本コミュニティへ参加できるものとします。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（1）Instagramアカウントを保有していること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（2）本規約に同意していること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（3）反社会的勢力に該当しないこと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（4）過去に本規約違反による利用停止処分を受けていないこと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（5）その他運営者が定める参加条件を満たしていること</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第5条（利用者情報）</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1．利用者は、登録情報を正確かつ最新の状態に保つものとします。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2．利用者情報に変更が生じた場合には、速やかに変更手続きを行うものとします。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3．利用者情報の不備により生じた不利益について、運営者は責任を負いません。</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利用者は、本コミュニティにおいて次の行為を行ってはなりません。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（2）犯罪行為または犯罪を助長する行為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（3）他の利用者への誹謗中傷</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（4）差別的または攻撃的な投稿</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（5）嫌がらせ、迷惑行為またはストーカー行為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（6）虚偽情報の投稿</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（7）なりすまし行為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（8）営業活動、勧誘活動または宣伝活動</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（9）無断で外部サービスへ誘導する行為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（10）運営者または第三者の権利を侵害する行為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（11）著作権、商標権その他知的財産権を侵害する行為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（12）本コミュニティの運営を妨害する行為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（13）Instagramの利用規約に違反する行為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（14）その他運営者が不適切と判断する行為</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第7条（投稿内容）</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1．利用者が本コミュニティへ投稿した文章、画像、動画その他の情報については、利用者自身が責任を負うものとします。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2．利用者は、自らが正当な権利を有する内容のみを投稿するものとします。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3．運営者は、次のいずれかに該当すると判断した場合、事前通知なく投稿を削除できるものとします。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（1）本規約に違反する場合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（3）コミュニティ運営に支障を与える場合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（4）その他不適切と判断した場合</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第8条（知的財産権）</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1．本コミュニティ内で提供される文章、画像、動画、ロゴ、デザインその他一切のコンテンツに関する知的財産権は、運営者または正当な権利者に帰属します。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2．利用者は、運営者の事前承諾なく、本コミュニティ内のコンテンツを複製、転載、配布、販売または第三者へ提供してはなりません。</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3．利用者は、自ら投稿した内容について、運営者が本コミュニティの運営、広報、広告その他関連目的のために利用することを無償で許諾するものとします。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第9条（秘密保持）</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1．利用者は、本コミュニティ内で限定公開された情報を第三者へ開示または漏えいしてはなりません。</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2．利用者は、運営者が非公開として提供した情報を無断で転載、録音、録画または配布してはなりません。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3．本条の義務は退会後も有効に存続するものとします。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第10条（料金）</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1．本コミュニティが有料サービスである場合、利用者は運営者が定める利用料金を支払うものとします。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2．支払済み料金は、法令上返金義務が生じる場合を除き返金しないものとします。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3．決済に関する事項は、利用する決済サービス事業者の定める規約によるものとします。</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第11条（利用停止および退会）</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1．運営者は、利用者が本規約に違反した場合、事前通知なく利用停止または強制退会の措置を行うことができます。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2．利用者は、運営者所定の方法により退会することができます。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3．退会後であっても、本規約違反に関する責任は消滅しません。</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第12条（サービスの変更・中断）</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運営者は、次の場合に本コミュニティの全部または一部を変更、中断または終了できるものとします。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（1）システム保守を行う場合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（2）Instagramの仕様変更があった場合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（3）天災地変その他不可抗力が発生した場合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（4）運営上必要と判断した場合</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第13条（免責事項）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1．運営者は、本コミュニティに掲載される情報の正確性、完全性、有用性を保証するものではありません。</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2．利用者間または第三者との間で生じたトラブルについて、運営者は責任を負いません。</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3．Instagramの障害、仕様変更、アカウント停止その他第三者サービスに起因する損害について、運営者は責任を負いません。</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4．運営者の責任が認められる場合であっても、故意または重過失がある場合を除き、通常かつ直接生じた損害の範囲に限られるものとします。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第14条（損害賠償）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利用者が本規約に違反し、運営者または第三者に損害を与えた場合、利用者はその損害を賠償する責任を負うものとします。</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第15条（規約変更）</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1．運営者は、必要に応じて本規約を変更することができます。</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2．変更後の規約は、運営者が公表した時点から効力を生じるものとします。</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3．変更後も利用を継続した場合、利用者は変更内容に同意したものとみなします。</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第16条（準拠法および管轄）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1．本規約は日本法に準拠し解釈されます。</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2．本規約に関して紛争が生じた場合には、運営者の本店所在地を管轄する地方裁判所または簡易裁判所を第一審の専属的合意管轄裁判所とします。</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