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ffl74f0zvii" w:id="0"/>
      <w:bookmarkEnd w:id="0"/>
      <w:r w:rsidDel="00000000" w:rsidR="00000000" w:rsidRPr="00000000">
        <w:rPr>
          <w:rFonts w:ascii="Arial Unicode MS" w:cs="Arial Unicode MS" w:eastAsia="Arial Unicode MS" w:hAnsi="Arial Unicode MS"/>
          <w:b w:val="1"/>
          <w:bCs w:val="1"/>
          <w:sz w:val="44"/>
          <w:szCs w:val="44"/>
          <w:rtl w:val="0"/>
        </w:rPr>
        <w:t xml:space="preserve">利用許諾契約書（SNS・広告・二次利用）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保有する写真、動画、画像、音声、文章その他のコンテンツの利用について、以下のとおり利用許諾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7yodyical7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本契約は、乙が保有するコンテンツについて、甲がSNS運用、広告配信及び販促活動等に利用するための条件を定めることを目的とする。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pgyzcem74t5k"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（1）本コンテンツ</w:t>
        <w:br w:type="textWrapping"/>
        <w:t xml:space="preserve">乙が撮影、制作、投稿又は保有する写真、動画、画像、音声、文章その他のデジタルコンテンツをいう。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（2）SNS</w:t>
        <w:br w:type="textWrapping"/>
        <w:t xml:space="preserve">Instagram、Facebook、X、TikTok、YouTube、LINEその他これらに類するソーシャルネットワークサービスをいう。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（3）広告利用</w:t>
        <w:br w:type="textWrapping"/>
        <w:t xml:space="preserve">インターネット広告、SNS広告、動画広告、紙媒体広告、交通広告、テレビ広告その他の広告媒体に掲載することをいう。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（4）二次利用</w:t>
        <w:br w:type="textWrapping"/>
        <w:t xml:space="preserve">本コンテンツの複製、転載、編集、加工、翻案、要約、切り抜き、媒体変更その他の利用行為をいう。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rtc5sksxt5bg"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1．乙は甲に対し、本コンテンツを本契約に定める範囲内で利用する非独占的な権利を許諾する。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2．甲は、本コンテンツを以下の目的で利用することができる。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（1）SNSアカウントへの投稿</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（2）広告配信</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（3）商品又はサービスの販売促進</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（4）企業又はブランドの広報活動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（5）Webサイトへの掲載</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（6）パンフレット、チラシその他販促資料への掲載</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（7）その他甲の事業活動に関連する利用</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pPr>
      <w:bookmarkStart w:colFirst="0" w:colLast="0" w:name="_h7ajmgarypq3" w:id="4"/>
      <w:bookmarkEnd w:id="4"/>
      <w:r w:rsidDel="00000000" w:rsidR="00000000" w:rsidRPr="00000000">
        <w:rPr>
          <w:rFonts w:ascii="Arial Unicode MS" w:cs="Arial Unicode MS" w:eastAsia="Arial Unicode MS" w:hAnsi="Arial Unicode MS"/>
          <w:b w:val="1"/>
          <w:bCs w:val="1"/>
          <w:rtl w:val="0"/>
        </w:rPr>
        <w:t xml:space="preserve">第4条（利用媒体）</w:t>
      </w: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甲は、本コンテンツを以下の媒体で利用することができる。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（1）SNS</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（2）Webサイト</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（3）ランディングページ</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（4）ECサイト</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（5）電子メール</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（6）広告媒体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（7）印刷物</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（8）その他甲が運営又は利用する媒体</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keb286qns6u1" w:id="5"/>
      <w:bookmarkEnd w:id="5"/>
      <w:r w:rsidDel="00000000" w:rsidR="00000000" w:rsidRPr="00000000">
        <w:rPr>
          <w:rFonts w:ascii="Arial Unicode MS" w:cs="Arial Unicode MS" w:eastAsia="Arial Unicode MS" w:hAnsi="Arial Unicode MS"/>
          <w:b w:val="1"/>
          <w:bCs w:val="1"/>
          <w:rtl w:val="0"/>
        </w:rPr>
        <w:t xml:space="preserve">第5条（二次利用）</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1．甲は、本契約の目的達成に必要な範囲で、本コンテンツを編集、加工、切り抜き、サイズ変更、字幕追加その他の改変を行うことができる。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2．甲は、前項の利用にあたり、本コンテンツの趣旨又は乙の社会的評価を著しく損なう改変を行ってはならない。</w:t>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x5s25u4bnatz" w:id="6"/>
      <w:bookmarkEnd w:id="6"/>
      <w:r w:rsidDel="00000000" w:rsidR="00000000" w:rsidRPr="00000000">
        <w:rPr>
          <w:rFonts w:ascii="Arial Unicode MS" w:cs="Arial Unicode MS" w:eastAsia="Arial Unicode MS" w:hAnsi="Arial Unicode MS"/>
          <w:b w:val="1"/>
          <w:bCs w:val="1"/>
          <w:rtl w:val="0"/>
        </w:rPr>
        <w:t xml:space="preserve">第6条（再許諾）</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甲は、広告代理店、制作会社、運用代行会社その他業務委託先に対し、本契約の目的達成に必要な範囲で本コンテンツの利用を再許諾することができる。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o4duncrhbsx" w:id="7"/>
      <w:bookmarkEnd w:id="7"/>
      <w:r w:rsidDel="00000000" w:rsidR="00000000" w:rsidRPr="00000000">
        <w:rPr>
          <w:rFonts w:ascii="Arial Unicode MS" w:cs="Arial Unicode MS" w:eastAsia="Arial Unicode MS" w:hAnsi="Arial Unicode MS"/>
          <w:b w:val="1"/>
          <w:bCs w:val="1"/>
          <w:rtl w:val="0"/>
        </w:rPr>
        <w:t xml:space="preserve">第7条（権利帰属）</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1．本コンテンツに関する著作権その他の知的財産権は、乙又は正当な権利者に帰属する。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2．本契約は、本コンテンツの権利譲渡を目的とするものではなく、利用許諾のみを行うものである。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3．甲は、本契約に基づく利用権以外の権利を取得しない。</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uvyk8kk52yfi" w:id="8"/>
      <w:bookmarkEnd w:id="8"/>
      <w:r w:rsidDel="00000000" w:rsidR="00000000" w:rsidRPr="00000000">
        <w:rPr>
          <w:rFonts w:ascii="Arial Unicode MS" w:cs="Arial Unicode MS" w:eastAsia="Arial Unicode MS" w:hAnsi="Arial Unicode MS"/>
          <w:b w:val="1"/>
          <w:bCs w:val="1"/>
          <w:rtl w:val="0"/>
        </w:rPr>
        <w:t xml:space="preserve">第8条（保証）</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1．乙は、本コンテンツについて適法な権利を有し、本契約を締結する権限を有することを保証する。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2．乙は、本コンテンツが第三者の著作権、肖像権、商標権その他の権利を侵害していないことを保証する。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3．第三者から権利侵害等の請求がなされた場合、乙は自己の責任と費用において解決に努めるものとする。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a80w4xwy1dfn" w:id="9"/>
      <w:bookmarkEnd w:id="9"/>
      <w:r w:rsidDel="00000000" w:rsidR="00000000" w:rsidRPr="00000000">
        <w:rPr>
          <w:rFonts w:ascii="Arial Unicode MS" w:cs="Arial Unicode MS" w:eastAsia="Arial Unicode MS" w:hAnsi="Arial Unicode MS"/>
          <w:b w:val="1"/>
          <w:bCs w:val="1"/>
          <w:rtl w:val="0"/>
        </w:rPr>
        <w:t xml:space="preserve">第9条（対価）</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1．甲は乙に対し、本契約に基づく利用許諾の対価として、以下のいずれかの条件による報酬を支払う。</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無償</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金＿＿＿＿＿＿円</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別途合意による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2．支払方法及び支払時期は、別途当事者間で定める。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smrla04asvnu"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1．本契約の有効期間は、契約締結日から＿＿年＿＿月＿＿日までとする。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2．契約期間満了後も、契約期間中に適法に掲載された広告物及び印刷物については、そのまま継続利用することができる。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xamg6g18rff9" w:id="11"/>
      <w:bookmarkEnd w:id="11"/>
      <w:r w:rsidDel="00000000" w:rsidR="00000000" w:rsidRPr="00000000">
        <w:rPr>
          <w:rFonts w:ascii="Arial Unicode MS" w:cs="Arial Unicode MS" w:eastAsia="Arial Unicode MS" w:hAnsi="Arial Unicode MS"/>
          <w:b w:val="1"/>
          <w:bCs w:val="1"/>
          <w:rtl w:val="0"/>
        </w:rPr>
        <w:t xml:space="preserve">第11条（利用停止）</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乙は、甲による利用が本契約に違反すると合理的に判断した場合、利用停止を求めることができる。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366ldm9oegcs"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甲及び乙は、本契約に関連して知り得た相手方の営業上、技術上その他一切の非公開情報を第三者へ漏えいしてはならない。</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c77jdt66ptq" w:id="13"/>
      <w:bookmarkEnd w:id="13"/>
      <w:r w:rsidDel="00000000" w:rsidR="00000000" w:rsidRPr="00000000">
        <w:rPr>
          <w:rFonts w:ascii="Arial Unicode MS" w:cs="Arial Unicode MS" w:eastAsia="Arial Unicode MS" w:hAnsi="Arial Unicode MS"/>
          <w:b w:val="1"/>
          <w:bCs w:val="1"/>
          <w:rtl w:val="0"/>
        </w:rPr>
        <w:t xml:space="preserve">第13条（解除）</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e8e85j9af0m7"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甲又は乙は、本契約違反により相手方に損害を与えた場合、その損害を賠償する責任を負う。</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h2g1lkptid43"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甲及び乙は、自ら及び関係者が反社会的勢力に該当しないことを表明し保証する。</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lsiq5ido00t9"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本契約に定めのない事項又は解釈上の疑義が生じた場合、甲乙は誠実に協議のうえ解決する。</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cvj6fl7v4bj2"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