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6lprtqrvi56" w:id="0"/>
      <w:bookmarkEnd w:id="0"/>
      <w:r w:rsidDel="00000000" w:rsidR="00000000" w:rsidRPr="00000000">
        <w:rPr>
          <w:rFonts w:ascii="Arial Unicode MS" w:cs="Arial Unicode MS" w:eastAsia="Arial Unicode MS" w:hAnsi="Arial Unicode MS"/>
          <w:b w:val="1"/>
          <w:bCs w:val="1"/>
          <w:sz w:val="44"/>
          <w:szCs w:val="44"/>
          <w:rtl w:val="0"/>
        </w:rPr>
        <w:t xml:space="preserve">緊急連絡先・個人情報取扱同意書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株式会社〇〇（以下「事業者」という。）は、申込者、従業員、利用者その他本書に署名する者（以下「本人」という。）の緊急時対応及び個人情報の適正な管理を目的として、本同意書を定める。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t8auogn2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本同意書は、事業者が本人の緊急連絡先情報及びその他の個人情報を取得し、利用及び管理するために必要な事項を定めることを目的とする。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36nazx33x1z" w:id="2"/>
      <w:bookmarkEnd w:id="2"/>
      <w:r w:rsidDel="00000000" w:rsidR="00000000" w:rsidRPr="00000000">
        <w:rPr>
          <w:rFonts w:ascii="Arial Unicode MS" w:cs="Arial Unicode MS" w:eastAsia="Arial Unicode MS" w:hAnsi="Arial Unicode MS"/>
          <w:b w:val="1"/>
          <w:bCs w:val="1"/>
          <w:rtl w:val="0"/>
        </w:rPr>
        <w:t xml:space="preserve">第2条（取得する情報）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事業者は、次の情報を取得することができる。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（1）本人の氏名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（4）電子メールアドレス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（5）生年月日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（6）緊急連絡先の氏名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（7）本人との続柄又は関係性</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（8）緊急連絡先の住所</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（9）緊急連絡先の電話番号</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（10）その他緊急時対応に必要な情報</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18ix8x3ui74e"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事業者は、取得した個人情報を次の目的の範囲内で利用する。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（1）本人確認のため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（2）緊急事態又は事故発生時の連絡のため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（3）災害、疾病、負傷その他安全管理上必要な対応のため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（4）事業者の業務運営上必要な連絡のため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（5）法令に基づく対応のため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（6）前各号に付随する業務のため</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at61a9ll90u2" w:id="4"/>
      <w:bookmarkEnd w:id="4"/>
      <w:r w:rsidDel="00000000" w:rsidR="00000000" w:rsidRPr="00000000">
        <w:rPr>
          <w:rFonts w:ascii="Arial Unicode MS" w:cs="Arial Unicode MS" w:eastAsia="Arial Unicode MS" w:hAnsi="Arial Unicode MS"/>
          <w:b w:val="1"/>
          <w:bCs w:val="1"/>
          <w:rtl w:val="0"/>
        </w:rPr>
        <w:t xml:space="preserve">第4条（緊急連絡先への連絡）</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事業者は、次のいずれかに該当すると合理的に判断した場合、本人への事前連絡なく緊急連絡先へ連絡できるものとする。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（1）本人の生命、身体又は財産の保護が必要な場合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（2）本人との連絡が困難である場合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（3）事故、災害又は重大なトラブルが発生した場合</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（4）その他緊急対応が必要と認められる場合</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3ll9dbengqdt" w:id="5"/>
      <w:bookmarkEnd w:id="5"/>
      <w:r w:rsidDel="00000000" w:rsidR="00000000" w:rsidRPr="00000000">
        <w:rPr>
          <w:rFonts w:ascii="Arial Unicode MS" w:cs="Arial Unicode MS" w:eastAsia="Arial Unicode MS" w:hAnsi="Arial Unicode MS"/>
          <w:b w:val="1"/>
          <w:bCs w:val="1"/>
          <w:rtl w:val="0"/>
        </w:rPr>
        <w:t xml:space="preserve">第5条（個人情報の管理）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事業者は、取得した個人情報について、不正アクセス、漏えい、滅失又は毀損の防止その他適切な安全管理措置を講じるものとする。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9duz1ssluuxq"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事業者は、次の各号のいずれかに該当する場合を除き、本人の同意なく個人情報を第三者へ提供しない。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（1）法令に基づく場合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（2）人の生命、身体又は財産の保護のために必要がある場合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（3）公衆衛生の向上又は児童の健全な育成の推進のため特に必要がある場合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（4）国又は地方公共団体等への協力が必要な場合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（5）本人の同意がある場合</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vgu7agnydtsc" w:id="7"/>
      <w:bookmarkEnd w:id="7"/>
      <w:r w:rsidDel="00000000" w:rsidR="00000000" w:rsidRPr="00000000">
        <w:rPr>
          <w:rFonts w:ascii="Arial Unicode MS" w:cs="Arial Unicode MS" w:eastAsia="Arial Unicode MS" w:hAnsi="Arial Unicode MS"/>
          <w:b w:val="1"/>
          <w:bCs w:val="1"/>
          <w:rtl w:val="0"/>
        </w:rPr>
        <w:t xml:space="preserve">第7条（委託）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事業者は、利用目的の達成に必要な範囲で個人情報の取扱いを第三者へ委託する場合がある。この場合、事業者は委託先に対し適切な監督を行うものとする。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1j00qboqw5y" w:id="8"/>
      <w:bookmarkEnd w:id="8"/>
      <w:r w:rsidDel="00000000" w:rsidR="00000000" w:rsidRPr="00000000">
        <w:rPr>
          <w:rFonts w:ascii="Arial Unicode MS" w:cs="Arial Unicode MS" w:eastAsia="Arial Unicode MS" w:hAnsi="Arial Unicode MS"/>
          <w:b w:val="1"/>
          <w:bCs w:val="1"/>
          <w:rtl w:val="0"/>
        </w:rPr>
        <w:t xml:space="preserve">第8条（情報の変更）</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本人は、届け出た情報に変更が生じた場合、速やかに事業者へ通知するものとする。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本人が変更の届出を行わなかったことにより生じた不利益について、事業者は故意又は重大な過失がある場合を除き責任を負わない。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9nvxatvogn3k" w:id="9"/>
      <w:bookmarkEnd w:id="9"/>
      <w:r w:rsidDel="00000000" w:rsidR="00000000" w:rsidRPr="00000000">
        <w:rPr>
          <w:rFonts w:ascii="Arial Unicode MS" w:cs="Arial Unicode MS" w:eastAsia="Arial Unicode MS" w:hAnsi="Arial Unicode MS"/>
          <w:b w:val="1"/>
          <w:bCs w:val="1"/>
          <w:rtl w:val="0"/>
        </w:rPr>
        <w:t xml:space="preserve">第9条（保管期間）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事業者は、取得した個人情報について、利用目的達成に必要な期間又は法令で定められた期間保管し、その後適切な方法で廃棄又は削除するものとする。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4ucj3zny5wa" w:id="10"/>
      <w:bookmarkEnd w:id="10"/>
      <w:r w:rsidDel="00000000" w:rsidR="00000000" w:rsidRPr="00000000">
        <w:rPr>
          <w:rFonts w:ascii="Arial Unicode MS" w:cs="Arial Unicode MS" w:eastAsia="Arial Unicode MS" w:hAnsi="Arial Unicode MS"/>
          <w:b w:val="1"/>
          <w:bCs w:val="1"/>
          <w:rtl w:val="0"/>
        </w:rPr>
        <w:t xml:space="preserve">第10条（開示等の請求）</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本人は、法令の定めに従い、自己の個人情報について開示、訂正、追加、削除又は利用停止を請求することができる。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jtx11ua2gii1" w:id="11"/>
      <w:bookmarkEnd w:id="11"/>
      <w:r w:rsidDel="00000000" w:rsidR="00000000" w:rsidRPr="00000000">
        <w:rPr>
          <w:rFonts w:ascii="Arial Unicode MS" w:cs="Arial Unicode MS" w:eastAsia="Arial Unicode MS" w:hAnsi="Arial Unicode MS"/>
          <w:b w:val="1"/>
          <w:bCs w:val="1"/>
          <w:rtl w:val="0"/>
        </w:rPr>
        <w:t xml:space="preserve">第11条（同意）</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本人は、本同意書の内容を確認し、事業者が本同意書に基づいて個人情報を取得、利用及び管理することに同意する。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7o8jzi93j4qc" w:id="12"/>
      <w:bookmarkEnd w:id="12"/>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crp298ijy6yk" w:id="13"/>
      <w:bookmarkEnd w:id="13"/>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b w:val="1"/>
          <w:bCs w:val="1"/>
          <w:color w:val="000000"/>
          <w:sz w:val="24"/>
          <w:szCs w:val="24"/>
        </w:rPr>
      </w:pPr>
      <w:bookmarkStart w:colFirst="0" w:colLast="0" w:name="_e4zrozb5hchx" w:id="14"/>
      <w:bookmarkEnd w:id="14"/>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lbavw3hewyjy" w:id="15"/>
      <w:bookmarkEnd w:id="15"/>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kcm8lylwkxou" w:id="16"/>
      <w:bookmarkEnd w:id="16"/>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55pp5oqjwzh8"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本人情報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sfo2rp4u5afw"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緊急連絡先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続柄・関係：＿＿＿＿＿＿＿＿＿</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本人署名：＿＿＿＿＿＿＿＿＿＿＿＿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5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