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6"/>
          <w:szCs w:val="46"/>
        </w:rPr>
      </w:pPr>
      <w:bookmarkStart w:colFirst="0" w:colLast="0" w:name="_5ytgphb8hu8e" w:id="0"/>
      <w:bookmarkEnd w:id="0"/>
      <w:r w:rsidDel="00000000" w:rsidR="00000000" w:rsidRPr="00000000">
        <w:rPr>
          <w:rFonts w:ascii="Arial Unicode MS" w:cs="Arial Unicode MS" w:eastAsia="Arial Unicode MS" w:hAnsi="Arial Unicode MS"/>
          <w:b w:val="1"/>
          <w:bCs w:val="1"/>
          <w:sz w:val="46"/>
          <w:szCs w:val="46"/>
          <w:rtl w:val="0"/>
        </w:rPr>
        <w:t xml:space="preserve">保険加入規程</w:t>
      </w:r>
    </w:p>
    <w:p w:rsidR="00000000" w:rsidDel="00000000" w:rsidP="00000000" w:rsidRDefault="00000000" w:rsidRPr="00000000" w14:paraId="00000002">
      <w:pPr>
        <w:spacing w:after="240" w:before="240" w:lineRule="auto"/>
        <w:rPr>
          <w:sz w:val="18"/>
          <w:szCs w:val="18"/>
        </w:rPr>
      </w:pPr>
      <w:r w:rsidDel="00000000" w:rsidR="00000000" w:rsidRPr="00000000">
        <w:rPr>
          <w:rFonts w:ascii="Arial Unicode MS" w:cs="Arial Unicode MS" w:eastAsia="Arial Unicode MS" w:hAnsi="Arial Unicode MS"/>
          <w:sz w:val="18"/>
          <w:szCs w:val="18"/>
          <w:rtl w:val="0"/>
        </w:rPr>
        <w:t xml:space="preserve">本規程は、事業運営に伴い発生し得る事故・損害・賠償責任等のリスクに備え、適切な保険加入およびその管理体制を定めることを目的とする。</w:t>
      </w:r>
    </w:p>
    <w:p w:rsidR="00000000" w:rsidDel="00000000" w:rsidP="00000000" w:rsidRDefault="00000000" w:rsidRPr="00000000" w14:paraId="00000003">
      <w:pPr>
        <w:spacing w:after="240" w:before="240" w:lineRule="auto"/>
        <w:rPr>
          <w:sz w:val="18"/>
          <w:szCs w:val="18"/>
        </w:rPr>
      </w:pPr>
      <w:r w:rsidDel="00000000" w:rsidR="00000000" w:rsidRPr="00000000">
        <w:rPr>
          <w:rtl w:val="0"/>
        </w:rPr>
      </w:r>
    </w:p>
    <w:p w:rsidR="00000000" w:rsidDel="00000000" w:rsidP="00000000" w:rsidRDefault="00000000" w:rsidRPr="00000000" w14:paraId="00000004">
      <w:pPr>
        <w:pStyle w:val="Heading2"/>
        <w:keepNext w:val="0"/>
        <w:keepLines w:val="0"/>
        <w:spacing w:after="80" w:lineRule="auto"/>
        <w:rPr>
          <w:b w:val="1"/>
          <w:bCs w:val="1"/>
          <w:sz w:val="34"/>
          <w:szCs w:val="34"/>
        </w:rPr>
      </w:pPr>
      <w:bookmarkStart w:colFirst="0" w:colLast="0" w:name="_vk9e4ahkxvmv"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5">
      <w:pPr>
        <w:spacing w:after="240" w:before="240" w:lineRule="auto"/>
        <w:rPr>
          <w:sz w:val="18"/>
          <w:szCs w:val="18"/>
        </w:rPr>
      </w:pPr>
      <w:r w:rsidDel="00000000" w:rsidR="00000000" w:rsidRPr="00000000">
        <w:rPr>
          <w:rFonts w:ascii="Arial Unicode MS" w:cs="Arial Unicode MS" w:eastAsia="Arial Unicode MS" w:hAnsi="Arial Unicode MS"/>
          <w:sz w:val="18"/>
          <w:szCs w:val="18"/>
          <w:rtl w:val="0"/>
        </w:rPr>
        <w:t xml:space="preserve">本規程は、当社が行う事業活動に関連して生じる人的・物的損害、第三者に対する賠償責任その他のリスクについて、保険加入の方針および手続きを明確化し、事業の安定的かつ継続的な運営を図ることを目的とする。</w:t>
      </w:r>
    </w:p>
    <w:p w:rsidR="00000000" w:rsidDel="00000000" w:rsidP="00000000" w:rsidRDefault="00000000" w:rsidRPr="00000000" w14:paraId="00000006">
      <w:pPr>
        <w:spacing w:after="240" w:before="240" w:lineRule="auto"/>
        <w:rPr>
          <w:sz w:val="18"/>
          <w:szCs w:val="18"/>
        </w:rPr>
      </w:pPr>
      <w:r w:rsidDel="00000000" w:rsidR="00000000" w:rsidRPr="00000000">
        <w:rPr>
          <w:rtl w:val="0"/>
        </w:rPr>
      </w:r>
    </w:p>
    <w:p w:rsidR="00000000" w:rsidDel="00000000" w:rsidP="00000000" w:rsidRDefault="00000000" w:rsidRPr="00000000" w14:paraId="00000007">
      <w:pPr>
        <w:pStyle w:val="Heading2"/>
        <w:keepNext w:val="0"/>
        <w:keepLines w:val="0"/>
        <w:spacing w:after="80" w:lineRule="auto"/>
        <w:rPr>
          <w:b w:val="1"/>
          <w:bCs w:val="1"/>
          <w:sz w:val="34"/>
          <w:szCs w:val="34"/>
        </w:rPr>
      </w:pPr>
      <w:bookmarkStart w:colFirst="0" w:colLast="0" w:name="_2r11v0gb3mb7" w:id="2"/>
      <w:bookmarkEnd w:id="2"/>
      <w:r w:rsidDel="00000000" w:rsidR="00000000" w:rsidRPr="00000000">
        <w:rPr>
          <w:rFonts w:ascii="Arial Unicode MS" w:cs="Arial Unicode MS" w:eastAsia="Arial Unicode MS" w:hAnsi="Arial Unicode MS"/>
          <w:b w:val="1"/>
          <w:bCs w:val="1"/>
          <w:sz w:val="34"/>
          <w:szCs w:val="34"/>
          <w:rtl w:val="0"/>
        </w:rPr>
        <w:t xml:space="preserve">第2条（適用範囲）</w:t>
      </w:r>
    </w:p>
    <w:p w:rsidR="00000000" w:rsidDel="00000000" w:rsidP="00000000" w:rsidRDefault="00000000" w:rsidRPr="00000000" w14:paraId="00000008">
      <w:pPr>
        <w:spacing w:after="240" w:before="240" w:lineRule="auto"/>
        <w:rPr>
          <w:sz w:val="18"/>
          <w:szCs w:val="18"/>
        </w:rPr>
      </w:pPr>
      <w:r w:rsidDel="00000000" w:rsidR="00000000" w:rsidRPr="00000000">
        <w:rPr>
          <w:rFonts w:ascii="Arial Unicode MS" w:cs="Arial Unicode MS" w:eastAsia="Arial Unicode MS" w:hAnsi="Arial Unicode MS"/>
          <w:sz w:val="18"/>
          <w:szCs w:val="18"/>
          <w:rtl w:val="0"/>
        </w:rPr>
        <w:t xml:space="preserve">本規程は、当社が運営するすべての事業活動およびこれに付随する業務に適用されるものとし、役員、従業員、業務委託先その他当社の管理下において業務に従事する者に関連するリスクを含む。</w:t>
      </w:r>
    </w:p>
    <w:p w:rsidR="00000000" w:rsidDel="00000000" w:rsidP="00000000" w:rsidRDefault="00000000" w:rsidRPr="00000000" w14:paraId="00000009">
      <w:pPr>
        <w:spacing w:after="240" w:before="240" w:lineRule="auto"/>
        <w:rPr>
          <w:sz w:val="18"/>
          <w:szCs w:val="18"/>
        </w:rPr>
      </w:pPr>
      <w:r w:rsidDel="00000000" w:rsidR="00000000" w:rsidRPr="00000000">
        <w:rPr>
          <w:rtl w:val="0"/>
        </w:rPr>
      </w:r>
    </w:p>
    <w:p w:rsidR="00000000" w:rsidDel="00000000" w:rsidP="00000000" w:rsidRDefault="00000000" w:rsidRPr="00000000" w14:paraId="0000000A">
      <w:pPr>
        <w:pStyle w:val="Heading2"/>
        <w:keepNext w:val="0"/>
        <w:keepLines w:val="0"/>
        <w:spacing w:after="80" w:lineRule="auto"/>
        <w:rPr>
          <w:b w:val="1"/>
          <w:bCs w:val="1"/>
          <w:sz w:val="34"/>
          <w:szCs w:val="34"/>
        </w:rPr>
      </w:pPr>
      <w:bookmarkStart w:colFirst="0" w:colLast="0" w:name="_rxkmml2uqwhv" w:id="3"/>
      <w:bookmarkEnd w:id="3"/>
      <w:r w:rsidDel="00000000" w:rsidR="00000000" w:rsidRPr="00000000">
        <w:rPr>
          <w:rFonts w:ascii="Arial Unicode MS" w:cs="Arial Unicode MS" w:eastAsia="Arial Unicode MS" w:hAnsi="Arial Unicode MS"/>
          <w:b w:val="1"/>
          <w:bCs w:val="1"/>
          <w:sz w:val="34"/>
          <w:szCs w:val="34"/>
          <w:rtl w:val="0"/>
        </w:rPr>
        <w:t xml:space="preserve">第3条（保険加入の基本方針）</w:t>
      </w:r>
    </w:p>
    <w:p w:rsidR="00000000" w:rsidDel="00000000" w:rsidP="00000000" w:rsidRDefault="00000000" w:rsidRPr="00000000" w14:paraId="0000000B">
      <w:pPr>
        <w:spacing w:after="240" w:before="240" w:lineRule="auto"/>
        <w:rPr>
          <w:sz w:val="18"/>
          <w:szCs w:val="18"/>
        </w:rPr>
      </w:pPr>
      <w:r w:rsidDel="00000000" w:rsidR="00000000" w:rsidRPr="00000000">
        <w:rPr>
          <w:rFonts w:ascii="Arial Unicode MS" w:cs="Arial Unicode MS" w:eastAsia="Arial Unicode MS" w:hAnsi="Arial Unicode MS"/>
          <w:sz w:val="18"/>
          <w:szCs w:val="18"/>
          <w:rtl w:val="0"/>
        </w:rPr>
        <w:t xml:space="preserve">当社は、法令上加入が義務付けられている保険については、関係法令を遵守し、適切に加入するものとする。</w:t>
        <w:br w:type="textWrapping"/>
        <w:t xml:space="preserve">2　前項に定めるもののほか、当社は、事業内容、業務規模、想定されるリスクの内容および頻度等を勘案し、任意保険への加入を検討し、必要と判断した場合にはこれに加入するものとする。</w:t>
      </w:r>
    </w:p>
    <w:p w:rsidR="00000000" w:rsidDel="00000000" w:rsidP="00000000" w:rsidRDefault="00000000" w:rsidRPr="00000000" w14:paraId="0000000C">
      <w:pPr>
        <w:spacing w:after="240" w:before="240" w:lineRule="auto"/>
        <w:rPr>
          <w:sz w:val="18"/>
          <w:szCs w:val="18"/>
        </w:rPr>
      </w:pPr>
      <w:r w:rsidDel="00000000" w:rsidR="00000000" w:rsidRPr="00000000">
        <w:rPr>
          <w:rtl w:val="0"/>
        </w:rPr>
      </w:r>
    </w:p>
    <w:p w:rsidR="00000000" w:rsidDel="00000000" w:rsidP="00000000" w:rsidRDefault="00000000" w:rsidRPr="00000000" w14:paraId="0000000D">
      <w:pPr>
        <w:pStyle w:val="Heading2"/>
        <w:keepNext w:val="0"/>
        <w:keepLines w:val="0"/>
        <w:spacing w:after="80" w:lineRule="auto"/>
        <w:rPr>
          <w:b w:val="1"/>
          <w:bCs w:val="1"/>
          <w:sz w:val="34"/>
          <w:szCs w:val="34"/>
        </w:rPr>
      </w:pPr>
      <w:bookmarkStart w:colFirst="0" w:colLast="0" w:name="_v8y0imxu2wtp" w:id="4"/>
      <w:bookmarkEnd w:id="4"/>
      <w:r w:rsidDel="00000000" w:rsidR="00000000" w:rsidRPr="00000000">
        <w:rPr>
          <w:rFonts w:ascii="Arial Unicode MS" w:cs="Arial Unicode MS" w:eastAsia="Arial Unicode MS" w:hAnsi="Arial Unicode MS"/>
          <w:b w:val="1"/>
          <w:bCs w:val="1"/>
          <w:sz w:val="34"/>
          <w:szCs w:val="34"/>
          <w:rtl w:val="0"/>
        </w:rPr>
        <w:t xml:space="preserve">第4条（加入対象となる保険の種類）</w:t>
      </w:r>
    </w:p>
    <w:p w:rsidR="00000000" w:rsidDel="00000000" w:rsidP="00000000" w:rsidRDefault="00000000" w:rsidRPr="00000000" w14:paraId="0000000E">
      <w:pPr>
        <w:spacing w:after="240" w:before="240" w:lineRule="auto"/>
        <w:rPr>
          <w:sz w:val="18"/>
          <w:szCs w:val="18"/>
        </w:rPr>
      </w:pPr>
      <w:r w:rsidDel="00000000" w:rsidR="00000000" w:rsidRPr="00000000">
        <w:rPr>
          <w:rFonts w:ascii="Arial Unicode MS" w:cs="Arial Unicode MS" w:eastAsia="Arial Unicode MS" w:hAnsi="Arial Unicode MS"/>
          <w:sz w:val="18"/>
          <w:szCs w:val="18"/>
          <w:rtl w:val="0"/>
        </w:rPr>
        <w:t xml:space="preserve">当社が加入を検討または加入する保険には、次の各号に掲げるものを含むが、これらに限られない。</w:t>
        <w:br w:type="textWrapping"/>
        <w:t xml:space="preserve">一　賠償責任保険（施設賠償責任保険、業務賠償責任保険等）</w:t>
        <w:br w:type="textWrapping"/>
        <w:t xml:space="preserve">二　傷害保険（従業員傷害保険、業務中・通勤中の事故に対応する保険等）</w:t>
        <w:br w:type="textWrapping"/>
        <w:t xml:space="preserve">三　財産保険（建物、設備、備品等を対象とする保険）</w:t>
        <w:br w:type="textWrapping"/>
        <w:t xml:space="preserve">四　その他、事業運営上必要と認められる保険</w:t>
      </w:r>
    </w:p>
    <w:p w:rsidR="00000000" w:rsidDel="00000000" w:rsidP="00000000" w:rsidRDefault="00000000" w:rsidRPr="00000000" w14:paraId="0000000F">
      <w:pPr>
        <w:spacing w:after="240" w:before="240" w:lineRule="auto"/>
        <w:rPr>
          <w:sz w:val="18"/>
          <w:szCs w:val="18"/>
        </w:rPr>
      </w:pP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b w:val="1"/>
          <w:bCs w:val="1"/>
          <w:sz w:val="34"/>
          <w:szCs w:val="34"/>
        </w:rPr>
      </w:pPr>
      <w:bookmarkStart w:colFirst="0" w:colLast="0" w:name="_hi2iby3jy2ig" w:id="5"/>
      <w:bookmarkEnd w:id="5"/>
      <w:r w:rsidDel="00000000" w:rsidR="00000000" w:rsidRPr="00000000">
        <w:rPr>
          <w:rFonts w:ascii="Arial Unicode MS" w:cs="Arial Unicode MS" w:eastAsia="Arial Unicode MS" w:hAnsi="Arial Unicode MS"/>
          <w:b w:val="1"/>
          <w:bCs w:val="1"/>
          <w:sz w:val="34"/>
          <w:szCs w:val="34"/>
          <w:rtl w:val="0"/>
        </w:rPr>
        <w:t xml:space="preserve">第5条（保険内容の決定）</w:t>
      </w:r>
    </w:p>
    <w:p w:rsidR="00000000" w:rsidDel="00000000" w:rsidP="00000000" w:rsidRDefault="00000000" w:rsidRPr="00000000" w14:paraId="00000011">
      <w:pPr>
        <w:spacing w:after="240" w:before="240" w:lineRule="auto"/>
        <w:rPr>
          <w:sz w:val="18"/>
          <w:szCs w:val="18"/>
        </w:rPr>
      </w:pPr>
      <w:r w:rsidDel="00000000" w:rsidR="00000000" w:rsidRPr="00000000">
        <w:rPr>
          <w:rFonts w:ascii="Arial Unicode MS" w:cs="Arial Unicode MS" w:eastAsia="Arial Unicode MS" w:hAnsi="Arial Unicode MS"/>
          <w:sz w:val="18"/>
          <w:szCs w:val="18"/>
          <w:rtl w:val="0"/>
        </w:rPr>
        <w:t xml:space="preserve">保険の種類、補償内容、保険金額、免責金額および保険期間等の具体的条件については、当社が事業リスクを総合的に判断した上で決定するものとする。</w:t>
        <w:br w:type="textWrapping"/>
        <w:t xml:space="preserve">2　当社は、社会情勢、法令改正、事業内容の変更等に応じて、保険内容の見直しを行うことができる。</w:t>
      </w:r>
    </w:p>
    <w:p w:rsidR="00000000" w:rsidDel="00000000" w:rsidP="00000000" w:rsidRDefault="00000000" w:rsidRPr="00000000" w14:paraId="00000012">
      <w:pPr>
        <w:spacing w:after="240" w:before="240" w:lineRule="auto"/>
        <w:rPr>
          <w:sz w:val="18"/>
          <w:szCs w:val="18"/>
        </w:rPr>
      </w:pPr>
      <w:r w:rsidDel="00000000" w:rsidR="00000000" w:rsidRPr="00000000">
        <w:rPr>
          <w:rtl w:val="0"/>
        </w:rPr>
      </w:r>
    </w:p>
    <w:p w:rsidR="00000000" w:rsidDel="00000000" w:rsidP="00000000" w:rsidRDefault="00000000" w:rsidRPr="00000000" w14:paraId="00000013">
      <w:pPr>
        <w:pStyle w:val="Heading2"/>
        <w:keepNext w:val="0"/>
        <w:keepLines w:val="0"/>
        <w:spacing w:after="80" w:lineRule="auto"/>
        <w:rPr>
          <w:b w:val="1"/>
          <w:bCs w:val="1"/>
          <w:sz w:val="34"/>
          <w:szCs w:val="34"/>
        </w:rPr>
      </w:pPr>
      <w:bookmarkStart w:colFirst="0" w:colLast="0" w:name="_4u2mavhxwjrq" w:id="6"/>
      <w:bookmarkEnd w:id="6"/>
      <w:r w:rsidDel="00000000" w:rsidR="00000000" w:rsidRPr="00000000">
        <w:rPr>
          <w:rFonts w:ascii="Arial Unicode MS" w:cs="Arial Unicode MS" w:eastAsia="Arial Unicode MS" w:hAnsi="Arial Unicode MS"/>
          <w:b w:val="1"/>
          <w:bCs w:val="1"/>
          <w:sz w:val="34"/>
          <w:szCs w:val="34"/>
          <w:rtl w:val="0"/>
        </w:rPr>
        <w:t xml:space="preserve">第6条（保険料の負担）</w:t>
      </w:r>
    </w:p>
    <w:p w:rsidR="00000000" w:rsidDel="00000000" w:rsidP="00000000" w:rsidRDefault="00000000" w:rsidRPr="00000000" w14:paraId="00000014">
      <w:pPr>
        <w:spacing w:after="240" w:before="240" w:lineRule="auto"/>
        <w:rPr>
          <w:sz w:val="18"/>
          <w:szCs w:val="18"/>
        </w:rPr>
      </w:pPr>
      <w:r w:rsidDel="00000000" w:rsidR="00000000" w:rsidRPr="00000000">
        <w:rPr>
          <w:rFonts w:ascii="Arial Unicode MS" w:cs="Arial Unicode MS" w:eastAsia="Arial Unicode MS" w:hAnsi="Arial Unicode MS"/>
          <w:sz w:val="18"/>
          <w:szCs w:val="18"/>
          <w:rtl w:val="0"/>
        </w:rPr>
        <w:t xml:space="preserve">保険料は、原則として当社が負担するものとする。ただし、特定の業務委託契約その他の契約において、相手方に保険加入または保険料負担を求める場合は、当該契約の定めに従うものとする。</w:t>
      </w:r>
    </w:p>
    <w:p w:rsidR="00000000" w:rsidDel="00000000" w:rsidP="00000000" w:rsidRDefault="00000000" w:rsidRPr="00000000" w14:paraId="00000015">
      <w:pPr>
        <w:spacing w:after="240" w:before="240" w:lineRule="auto"/>
        <w:rPr>
          <w:sz w:val="18"/>
          <w:szCs w:val="18"/>
        </w:rPr>
      </w:pP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sz w:val="34"/>
          <w:szCs w:val="34"/>
        </w:rPr>
      </w:pPr>
      <w:bookmarkStart w:colFirst="0" w:colLast="0" w:name="_gky586feuib9" w:id="7"/>
      <w:bookmarkEnd w:id="7"/>
      <w:r w:rsidDel="00000000" w:rsidR="00000000" w:rsidRPr="00000000">
        <w:rPr>
          <w:rFonts w:ascii="Arial Unicode MS" w:cs="Arial Unicode MS" w:eastAsia="Arial Unicode MS" w:hAnsi="Arial Unicode MS"/>
          <w:b w:val="1"/>
          <w:bCs w:val="1"/>
          <w:sz w:val="34"/>
          <w:szCs w:val="34"/>
          <w:rtl w:val="0"/>
        </w:rPr>
        <w:t xml:space="preserve">第7条（事故発生時の対応）</w:t>
      </w:r>
    </w:p>
    <w:p w:rsidR="00000000" w:rsidDel="00000000" w:rsidP="00000000" w:rsidRDefault="00000000" w:rsidRPr="00000000" w14:paraId="00000017">
      <w:pPr>
        <w:spacing w:after="240" w:before="240" w:lineRule="auto"/>
        <w:rPr>
          <w:sz w:val="18"/>
          <w:szCs w:val="18"/>
        </w:rPr>
      </w:pPr>
      <w:r w:rsidDel="00000000" w:rsidR="00000000" w:rsidRPr="00000000">
        <w:rPr>
          <w:rFonts w:ascii="Arial Unicode MS" w:cs="Arial Unicode MS" w:eastAsia="Arial Unicode MS" w:hAnsi="Arial Unicode MS"/>
          <w:sz w:val="18"/>
          <w:szCs w:val="18"/>
          <w:rtl w:val="0"/>
        </w:rPr>
        <w:t xml:space="preserve">保険の対象となり得る事故または損害が発生した場合、当社は速やかに事実関係を確認し、必要に応じて保険会社への通知および所定の手続きを行うものとする。</w:t>
        <w:br w:type="textWrapping"/>
        <w:t xml:space="preserve">2　役員、従業員その他関係者は、前項の事故等が発生した場合、速やかに当社へ報告しなければならない。</w:t>
      </w:r>
    </w:p>
    <w:p w:rsidR="00000000" w:rsidDel="00000000" w:rsidP="00000000" w:rsidRDefault="00000000" w:rsidRPr="00000000" w14:paraId="00000018">
      <w:pPr>
        <w:spacing w:after="240" w:before="240" w:lineRule="auto"/>
        <w:rPr>
          <w:sz w:val="18"/>
          <w:szCs w:val="18"/>
        </w:rPr>
      </w:pP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bCs w:val="1"/>
          <w:sz w:val="34"/>
          <w:szCs w:val="34"/>
        </w:rPr>
      </w:pPr>
      <w:bookmarkStart w:colFirst="0" w:colLast="0" w:name="_2b5zqiqytm35" w:id="8"/>
      <w:bookmarkEnd w:id="8"/>
      <w:r w:rsidDel="00000000" w:rsidR="00000000" w:rsidRPr="00000000">
        <w:rPr>
          <w:rFonts w:ascii="Arial Unicode MS" w:cs="Arial Unicode MS" w:eastAsia="Arial Unicode MS" w:hAnsi="Arial Unicode MS"/>
          <w:b w:val="1"/>
          <w:bCs w:val="1"/>
          <w:sz w:val="34"/>
          <w:szCs w:val="34"/>
          <w:rtl w:val="0"/>
        </w:rPr>
        <w:t xml:space="preserve">第8条（保険による補償の限界）</w:t>
      </w:r>
    </w:p>
    <w:p w:rsidR="00000000" w:rsidDel="00000000" w:rsidP="00000000" w:rsidRDefault="00000000" w:rsidRPr="00000000" w14:paraId="0000001A">
      <w:pPr>
        <w:spacing w:after="240" w:before="240" w:lineRule="auto"/>
        <w:rPr>
          <w:sz w:val="18"/>
          <w:szCs w:val="18"/>
        </w:rPr>
      </w:pPr>
      <w:r w:rsidDel="00000000" w:rsidR="00000000" w:rsidRPr="00000000">
        <w:rPr>
          <w:rFonts w:ascii="Arial Unicode MS" w:cs="Arial Unicode MS" w:eastAsia="Arial Unicode MS" w:hAnsi="Arial Unicode MS"/>
          <w:sz w:val="18"/>
          <w:szCs w:val="18"/>
          <w:rtl w:val="0"/>
        </w:rPr>
        <w:t xml:space="preserve">保険による補償は、各保険契約に定められた補償範囲および支払限度額の範囲内に限られるものとし、当社は、保険金が支払われない損害や、補償限度額を超える損害について、必ずしも補償を行うものではない。</w:t>
      </w:r>
    </w:p>
    <w:p w:rsidR="00000000" w:rsidDel="00000000" w:rsidP="00000000" w:rsidRDefault="00000000" w:rsidRPr="00000000" w14:paraId="0000001B">
      <w:pPr>
        <w:spacing w:after="240" w:before="240" w:lineRule="auto"/>
        <w:rPr>
          <w:sz w:val="18"/>
          <w:szCs w:val="18"/>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sz w:val="34"/>
          <w:szCs w:val="34"/>
        </w:rPr>
      </w:pPr>
      <w:bookmarkStart w:colFirst="0" w:colLast="0" w:name="_ya9z478lb82t" w:id="9"/>
      <w:bookmarkEnd w:id="9"/>
      <w:r w:rsidDel="00000000" w:rsidR="00000000" w:rsidRPr="00000000">
        <w:rPr>
          <w:rFonts w:ascii="Arial Unicode MS" w:cs="Arial Unicode MS" w:eastAsia="Arial Unicode MS" w:hAnsi="Arial Unicode MS"/>
          <w:b w:val="1"/>
          <w:bCs w:val="1"/>
          <w:sz w:val="34"/>
          <w:szCs w:val="34"/>
          <w:rtl w:val="0"/>
        </w:rPr>
        <w:t xml:space="preserve">第9条（規程の改定）</w:t>
      </w:r>
    </w:p>
    <w:p w:rsidR="00000000" w:rsidDel="00000000" w:rsidP="00000000" w:rsidRDefault="00000000" w:rsidRPr="00000000" w14:paraId="0000001D">
      <w:pPr>
        <w:spacing w:after="240" w:before="240" w:lineRule="auto"/>
        <w:rPr>
          <w:sz w:val="18"/>
          <w:szCs w:val="18"/>
        </w:rPr>
      </w:pPr>
      <w:r w:rsidDel="00000000" w:rsidR="00000000" w:rsidRPr="00000000">
        <w:rPr>
          <w:rFonts w:ascii="Arial Unicode MS" w:cs="Arial Unicode MS" w:eastAsia="Arial Unicode MS" w:hAnsi="Arial Unicode MS"/>
          <w:sz w:val="18"/>
          <w:szCs w:val="18"/>
          <w:rtl w:val="0"/>
        </w:rPr>
        <w:t xml:space="preserve">本規程の内容は、法令の改正、事業内容の変更その他必要が生じた場合、当社の判断により改定することができるものとする。</w:t>
      </w:r>
    </w:p>
    <w:p w:rsidR="00000000" w:rsidDel="00000000" w:rsidP="00000000" w:rsidRDefault="00000000" w:rsidRPr="00000000" w14:paraId="0000001E">
      <w:pPr>
        <w:spacing w:after="240" w:before="240" w:lineRule="auto"/>
        <w:rPr>
          <w:sz w:val="18"/>
          <w:szCs w:val="18"/>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sz w:val="34"/>
          <w:szCs w:val="34"/>
        </w:rPr>
      </w:pPr>
      <w:bookmarkStart w:colFirst="0" w:colLast="0" w:name="_qqg17shq7sj3" w:id="10"/>
      <w:bookmarkEnd w:id="10"/>
      <w:r w:rsidDel="00000000" w:rsidR="00000000" w:rsidRPr="00000000">
        <w:rPr>
          <w:rFonts w:ascii="Arial Unicode MS" w:cs="Arial Unicode MS" w:eastAsia="Arial Unicode MS" w:hAnsi="Arial Unicode MS"/>
          <w:b w:val="1"/>
          <w:bCs w:val="1"/>
          <w:sz w:val="34"/>
          <w:szCs w:val="34"/>
          <w:rtl w:val="0"/>
        </w:rPr>
        <w:t xml:space="preserve">第10条（協議事項）</w:t>
      </w:r>
    </w:p>
    <w:p w:rsidR="00000000" w:rsidDel="00000000" w:rsidP="00000000" w:rsidRDefault="00000000" w:rsidRPr="00000000" w14:paraId="00000020">
      <w:pPr>
        <w:spacing w:after="240" w:before="240" w:lineRule="auto"/>
        <w:rPr>
          <w:sz w:val="18"/>
          <w:szCs w:val="18"/>
        </w:rPr>
      </w:pPr>
      <w:r w:rsidDel="00000000" w:rsidR="00000000" w:rsidRPr="00000000">
        <w:rPr>
          <w:rFonts w:ascii="Arial Unicode MS" w:cs="Arial Unicode MS" w:eastAsia="Arial Unicode MS" w:hAnsi="Arial Unicode MS"/>
          <w:sz w:val="18"/>
          <w:szCs w:val="18"/>
          <w:rtl w:val="0"/>
        </w:rPr>
        <w:t xml:space="preserve">本規程に定めのない事項または本規程の解釈に疑義が生じた場合には、当社は誠意をもって協議し、合理的な解決を図るものとする。</w:t>
      </w:r>
    </w:p>
    <w:p w:rsidR="00000000" w:rsidDel="00000000" w:rsidP="00000000" w:rsidRDefault="00000000" w:rsidRPr="00000000" w14:paraId="00000021">
      <w:pPr>
        <w:rPr>
          <w:sz w:val="18"/>
          <w:szCs w:val="18"/>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