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ip7zpa595hw" w:id="0"/>
      <w:bookmarkEnd w:id="0"/>
      <w:r w:rsidDel="00000000" w:rsidR="00000000" w:rsidRPr="00000000">
        <w:rPr>
          <w:rFonts w:ascii="Arial Unicode MS" w:cs="Arial Unicode MS" w:eastAsia="Arial Unicode MS" w:hAnsi="Arial Unicode MS"/>
          <w:b w:val="1"/>
          <w:bCs w:val="1"/>
          <w:sz w:val="44"/>
          <w:szCs w:val="44"/>
          <w:rtl w:val="0"/>
        </w:rPr>
        <w:t xml:space="preserve">利用許諾契約書（ライセンス契約）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株式会社●●（以下「甲」という。）と株式会社●●（以下「乙」という。）は、甲が保有する知的財産等の利用許諾に関し、次のとおり利用許諾契約（以下「本契約」という。）を締結する。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fyscu43adi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本契約は、甲が保有する著作物、ソフトウェア、ノウハウ、商標、デザイン、画像、映像その他の知的財産について、乙に対し利用を許諾し、その利用条件を定めることを目的とする。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n8a0viyfbry"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（1）ライセンス対象</w:t>
        <w:br w:type="textWrapping"/>
        <w:t xml:space="preserve">甲が権利を有し、乙に対して利用を許諾する著作物、商標、プログラム、ノウハウその他の知的財産をいう。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w:t>
        <w:br w:type="textWrapping"/>
        <w:t xml:space="preserve">複製、使用、表示、公衆送信、配布、掲載、販売その他ライセンス対象を活用する一切の行為をいう。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（3）利用地域</w:t>
        <w:br w:type="textWrapping"/>
        <w:t xml:space="preserve">本契約に基づき利用が認められる地域をいう。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（4）利用期間</w:t>
        <w:br w:type="textWrapping"/>
        <w:t xml:space="preserve">本契約に基づき利用が認められる期間をいう。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j1oedu3pnbb8"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1．甲は乙に対し、本契約の条件に従い、ライセンス対象を利用する非独占的かつ譲渡不能の権利を許諾する。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2．乙は、本契約で明示的に認められた範囲を超えてライセンス対象を利用してはならない。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3．本契約はライセンス対象に関する権利の譲渡を意味するものではない。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rdxyo5xd0qp"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乙は、次の範囲内でライセンス対象を利用することができる。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（1）利用目的：________________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（2）利用媒体：________________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（3）利用地域：________________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（4）利用期間：________________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（5）利用数量又は利用回数：________________</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（6）その他特別条件：________________</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2．乙は、前項の範囲を超えて利用してはならない。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q5g1m43cqdwa" w:id="5"/>
      <w:bookmarkEnd w:id="5"/>
      <w:r w:rsidDel="00000000" w:rsidR="00000000" w:rsidRPr="00000000">
        <w:rPr>
          <w:rFonts w:ascii="Arial Unicode MS" w:cs="Arial Unicode MS" w:eastAsia="Arial Unicode MS" w:hAnsi="Arial Unicode MS"/>
          <w:b w:val="1"/>
          <w:bCs w:val="1"/>
          <w:rtl w:val="0"/>
        </w:rPr>
        <w:t xml:space="preserve">第5条（利用料）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1．乙は甲に対し、利用許諾の対価として金________円（消費税別）を支払う。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2．支払期限は請求書発行日から______日以内とする。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tdw7cdae2987" w:id="6"/>
      <w:bookmarkEnd w:id="6"/>
      <w:r w:rsidDel="00000000" w:rsidR="00000000" w:rsidRPr="00000000">
        <w:rPr>
          <w:rFonts w:ascii="Arial Unicode MS" w:cs="Arial Unicode MS" w:eastAsia="Arial Unicode MS" w:hAnsi="Arial Unicode MS"/>
          <w:b w:val="1"/>
          <w:bCs w:val="1"/>
          <w:rtl w:val="0"/>
        </w:rPr>
        <w:t xml:space="preserve">第6条（再許諾の制限）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1．乙は、甲の事前の書面承諾なく、第三者に対してライセンス対象を再許諾してはならない。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2．甲が再許諾を認めた場合であっても、乙は再許諾先の行為について一切の責任を負う。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10wvaihdxlq"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（1）ライセンス対象の無断改変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（2）権利表示の削除又は変更</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（3）法令又は公序良俗に反する利用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（4）第三者の権利を侵害する利用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（5）甲の信用又はブランド価値を毀損する利用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（6）本契約で許可されていない目的での利用</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epm3ewxwprw"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1．ライセンス対象に関する著作権、商標権、特許権その他一切の知的財産権は甲又は正当な権利者に帰属する。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2．乙は、本契約により利用権のみを取得し、知的財産権自体を取得するものではない。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3．乙による利用結果として新たな成果物が生じた場合の権利帰属は、別途協議のうえ定める。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7thbh5bb1i9a" w:id="9"/>
      <w:bookmarkEnd w:id="9"/>
      <w:r w:rsidDel="00000000" w:rsidR="00000000" w:rsidRPr="00000000">
        <w:rPr>
          <w:rFonts w:ascii="Arial Unicode MS" w:cs="Arial Unicode MS" w:eastAsia="Arial Unicode MS" w:hAnsi="Arial Unicode MS"/>
          <w:b w:val="1"/>
          <w:bCs w:val="1"/>
          <w:rtl w:val="0"/>
        </w:rPr>
        <w:t xml:space="preserve">第9条（権利侵害への対応）</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1．第三者からライセンス対象に関して権利侵害の主張がなされた場合、乙は速やかに甲へ通知する。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2．当該紛争への対応は原則として甲が行うものとし、乙は合理的な範囲で協力する。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fqxc4wf96b8"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1．乙は、本契約に関連して知り得た甲の技術上、営業上その他一切の非公開情報を秘密として保持し、第三者へ開示又は漏えいしてはならない。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3j1heeodkx7" w:id="11"/>
      <w:bookmarkEnd w:id="11"/>
      <w:r w:rsidDel="00000000" w:rsidR="00000000" w:rsidRPr="00000000">
        <w:rPr>
          <w:rFonts w:ascii="Arial Unicode MS" w:cs="Arial Unicode MS" w:eastAsia="Arial Unicode MS" w:hAnsi="Arial Unicode MS"/>
          <w:b w:val="1"/>
          <w:bCs w:val="1"/>
          <w:rtl w:val="0"/>
        </w:rPr>
        <w:t xml:space="preserve">第11条（保証）</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1．甲は、ライセンス対象について自己が利用許諾権限を有することを保証する。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2．甲は、ライセンス対象が乙の特定目的に適合すること、又は利用による成果を保証しない。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8dkj50o496gi" w:id="12"/>
      <w:bookmarkEnd w:id="12"/>
      <w:r w:rsidDel="00000000" w:rsidR="00000000" w:rsidRPr="00000000">
        <w:rPr>
          <w:rFonts w:ascii="Arial Unicode MS" w:cs="Arial Unicode MS" w:eastAsia="Arial Unicode MS" w:hAnsi="Arial Unicode MS"/>
          <w:b w:val="1"/>
          <w:bCs w:val="1"/>
          <w:rtl w:val="0"/>
        </w:rPr>
        <w:t xml:space="preserve">第12条（責任制限）</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1．甲の責任は、故意又は重過失による場合を除き、乙が支払った利用料総額を上限とする。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2．甲は、逸失利益、間接損害、特別損害について責任を負わない。</w:t>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sf80wjhhji3"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1．本契約の有効期間は、契約締結日から______年______月______日までとする。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2．期間満了後も、第8条、第10条、第12条、第16条及び第17条は有効に存続する。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vauwqatvf4m2" w:id="14"/>
      <w:bookmarkEnd w:id="14"/>
      <w:r w:rsidDel="00000000" w:rsidR="00000000" w:rsidRPr="00000000">
        <w:rPr>
          <w:rFonts w:ascii="Arial Unicode MS" w:cs="Arial Unicode MS" w:eastAsia="Arial Unicode MS" w:hAnsi="Arial Unicode MS"/>
          <w:b w:val="1"/>
          <w:bCs w:val="1"/>
          <w:rtl w:val="0"/>
        </w:rPr>
        <w:t xml:space="preserve">第14条（解除）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2．甲又は乙に次の事由が生じた場合、相手方は催告なく直ちに本契約を解除できる。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（2）破産手続開始申立て</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（3）民事再生手続開始申立て</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（4）差押え又は競売申立て</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（5）信用状態の著しい悪化</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2437y91i5sb2" w:id="15"/>
      <w:bookmarkEnd w:id="15"/>
      <w:r w:rsidDel="00000000" w:rsidR="00000000" w:rsidRPr="00000000">
        <w:rPr>
          <w:rFonts w:ascii="Arial Unicode MS" w:cs="Arial Unicode MS" w:eastAsia="Arial Unicode MS" w:hAnsi="Arial Unicode MS"/>
          <w:b w:val="1"/>
          <w:bCs w:val="1"/>
          <w:rtl w:val="0"/>
        </w:rPr>
        <w:t xml:space="preserve">第15条（契約終了後の措置）</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契約終了時、乙は直ちにライセンス対象の利用を中止し、甲の指示に従い関連データを削除又は返還しなければならない。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h4d76ug2twey"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甲又は乙は、本契約に違反して相手方に損害を与えた場合、その直接かつ通常の損害を賠償しなければならない。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s9bzsgiemfhr"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1．甲及び乙は、自ら及び役員等が反社会的勢力に該当しないことを表明し保証する。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2．違反が判明した場合、相手方は催告なく本契約を解除できる。</w:t>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9cyy4seijznv"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本契約に定めのない事項又は解釈に疑義が生じた場合、甲乙は誠実に協議して解決する。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1hoydca84q9b"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rFonts w:ascii="Arial Unicode MS" w:cs="Arial Unicode MS" w:eastAsia="Arial Unicode MS" w:hAnsi="Arial Unicode MS"/>
          <w:sz w:val="20"/>
          <w:szCs w:val="20"/>
          <w:rtl w:val="0"/>
        </w:rPr>
        <w:br w:type="textWrapping"/>
        <w:t xml:space="preserve">会社名：________________</w:t>
        <w:br w:type="textWrapping"/>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br w:type="textWrapping"/>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rFonts w:ascii="Arial Unicode MS" w:cs="Arial Unicode MS" w:eastAsia="Arial Unicode MS" w:hAnsi="Arial Unicode MS"/>
          <w:sz w:val="20"/>
          <w:szCs w:val="20"/>
          <w:rtl w:val="0"/>
        </w:rPr>
        <w:br w:type="textWrapping"/>
        <w:t xml:space="preserve">会社名：________________</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