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ovx1fg8fdw1x" w:id="0"/>
      <w:bookmarkEnd w:id="0"/>
      <w:r w:rsidDel="00000000" w:rsidR="00000000" w:rsidRPr="00000000">
        <w:rPr>
          <w:rFonts w:ascii="Arial Unicode MS" w:cs="Arial Unicode MS" w:eastAsia="Arial Unicode MS" w:hAnsi="Arial Unicode MS"/>
          <w:b w:val="1"/>
          <w:bCs w:val="1"/>
          <w:sz w:val="44"/>
          <w:szCs w:val="44"/>
          <w:rtl w:val="0"/>
        </w:rPr>
        <w:t xml:space="preserve">グラフィックデザイン制作契約書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グラフィックデザイン制作契約書（以下「本契約」という。）は、発注者（以下「甲」という。）と受注者（以下「乙」という。）との間で、グラフィックデザイン制作業務に関して、以下のとおり締結する。</w:t>
        <w:br w:type="textWrapping"/>
        <w:t xml:space="preserve">本契約は、ロゴデザイン、パンフレット、チラシ、ポスター、名刺、パッケージデザイン、広告クリエイティブその他のグラフィックデザイン制作業務に適用する。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htkfwzo9yo4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甲は乙に対しグラフィックデザイン制作業務を委託し、乙はこれを受託する。甲乙は本契約に基づき、円滑かつ適正な制作業務の遂行を図るものとする。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u8tnnzhejpu0"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1．乙が実施する業務内容は、次のとおりとする。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（1）デザイン企画・構成案の作成</w:t>
        <w:br w:type="textWrapping"/>
        <w:t xml:space="preserve">（2）デザインデータの制作</w:t>
        <w:br w:type="textWrapping"/>
        <w:t xml:space="preserve">（3）修正対応</w:t>
        <w:br w:type="textWrapping"/>
        <w:t xml:space="preserve">（4）成果物データの納品</w:t>
        <w:br w:type="textWrapping"/>
        <w:t xml:space="preserve">（5）その他甲乙が別途合意した業務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2．具体的な制作内容、仕様、納期、成果物の形式その他必要事項は、個別発注書、見積書、提案書又は電子メール等により定める。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hvuubnwn6sza"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2．期間満了日の30日前までに甲乙いずれからも書面又は電磁的方法による終了の意思表示がない場合、本契約は同一条件で1年間更新されるものとし、その後も同様とする。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w24hic1e5rw" w:id="4"/>
      <w:bookmarkEnd w:id="4"/>
      <w:r w:rsidDel="00000000" w:rsidR="00000000" w:rsidRPr="00000000">
        <w:rPr>
          <w:rFonts w:ascii="Arial Unicode MS" w:cs="Arial Unicode MS" w:eastAsia="Arial Unicode MS" w:hAnsi="Arial Unicode MS"/>
          <w:b w:val="1"/>
          <w:bCs w:val="1"/>
          <w:rtl w:val="0"/>
        </w:rPr>
        <w:t xml:space="preserve">第4条（制作体制）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1．乙は自己の責任と裁量により業務を遂行する。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2．乙は業務遂行に必要な人員、設備及びソフトウェア等を自己の負担で準備する。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3．乙は業務の全部を第三者へ再委託する場合、事前に甲の承諾を得なければならない。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qm2a05xphs7" w:id="5"/>
      <w:bookmarkEnd w:id="5"/>
      <w:r w:rsidDel="00000000" w:rsidR="00000000" w:rsidRPr="00000000">
        <w:rPr>
          <w:rFonts w:ascii="Arial Unicode MS" w:cs="Arial Unicode MS" w:eastAsia="Arial Unicode MS" w:hAnsi="Arial Unicode MS"/>
          <w:b w:val="1"/>
          <w:bCs w:val="1"/>
          <w:rtl w:val="0"/>
        </w:rPr>
        <w:t xml:space="preserve">第5条（素材の提供）</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1．甲は制作に必要な原稿、写真、ロゴ、資料、データその他素材を乙へ提供する。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2．甲は提供素材について適法な利用権限を有することを保証する。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3．甲の提供素材に起因して第三者との紛争が生じた場合、甲の責任と費用負担により解決するものとする。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v9qy93ypu28q" w:id="6"/>
      <w:bookmarkEnd w:id="6"/>
      <w:r w:rsidDel="00000000" w:rsidR="00000000" w:rsidRPr="00000000">
        <w:rPr>
          <w:rFonts w:ascii="Arial Unicode MS" w:cs="Arial Unicode MS" w:eastAsia="Arial Unicode MS" w:hAnsi="Arial Unicode MS"/>
          <w:b w:val="1"/>
          <w:bCs w:val="1"/>
          <w:rtl w:val="0"/>
        </w:rPr>
        <w:t xml:space="preserve">第6条（制作スケジュール）</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1．甲は乙の求めに応じ、必要な情報及び素材を速やかに提供する。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2．甲による素材提供の遅延、確認作業の遅延その他甲の責めに帰すべき事由により納期に影響が生じた場合、乙は納期を合理的な範囲で延長できる。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8rhku99x99jp" w:id="7"/>
      <w:bookmarkEnd w:id="7"/>
      <w:r w:rsidDel="00000000" w:rsidR="00000000" w:rsidRPr="00000000">
        <w:rPr>
          <w:rFonts w:ascii="Arial Unicode MS" w:cs="Arial Unicode MS" w:eastAsia="Arial Unicode MS" w:hAnsi="Arial Unicode MS"/>
          <w:b w:val="1"/>
          <w:bCs w:val="1"/>
          <w:rtl w:val="0"/>
        </w:rPr>
        <w:t xml:space="preserve">第7条（修正対応）</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1．乙は契約時に合意した範囲内で修正対応を行う。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2．次の各号に該当する場合は追加業務として別途費用を請求できる。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（1）当初仕様を超える大幅な変更</w:t>
        <w:br w:type="textWrapping"/>
        <w:t xml:space="preserve">（2）デザインコンセプトの変更</w:t>
        <w:br w:type="textWrapping"/>
        <w:t xml:space="preserve">（3）追加ページ又は追加デザインの作成</w:t>
        <w:br w:type="textWrapping"/>
        <w:t xml:space="preserve">（4）合意回数を超える修正依頼</w:t>
        <w:br w:type="textWrapping"/>
        <w:t xml:space="preserve">（5）納品後の修正依頼</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f3wx9gxwrdy7"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1．甲は乙に対し、別途定める報酬を支払う。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2．支払方法及び支払期限は個別合意による。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rm3tnfdxg6gz" w:id="9"/>
      <w:bookmarkEnd w:id="9"/>
      <w:r w:rsidDel="00000000" w:rsidR="00000000" w:rsidRPr="00000000">
        <w:rPr>
          <w:rFonts w:ascii="Arial Unicode MS" w:cs="Arial Unicode MS" w:eastAsia="Arial Unicode MS" w:hAnsi="Arial Unicode MS"/>
          <w:b w:val="1"/>
          <w:bCs w:val="1"/>
          <w:rtl w:val="0"/>
        </w:rPr>
        <w:t xml:space="preserve">第9条（検収）</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1．甲は成果物の納品後、10営業日以内に検収を行う。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2．甲が期間内に異議を申し出ない場合、成果物は検収合格したものとみなす。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3．軽微な不具合又は修正事項のみを理由として検収を拒絶することはできない。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oss4lhgryf8"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1．成果物に関する著作権その他知的財産権は、別途定めのない限り乙に帰属する。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2．甲が成果物の著作権譲渡を希望する場合は、別途著作権譲渡契約又は個別合意による。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3．乙は成果物制作に用いた既存デザイン資産、テンプレート、ノウハウ、フォント、ライブラリ等に関する権利を保持する。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4．著作権譲渡が行われた場合を除き、甲は契約目的の範囲内で成果物を利用できる。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civ8v569ssp" w:id="11"/>
      <w:bookmarkEnd w:id="11"/>
      <w:r w:rsidDel="00000000" w:rsidR="00000000" w:rsidRPr="00000000">
        <w:rPr>
          <w:rFonts w:ascii="Arial Unicode MS" w:cs="Arial Unicode MS" w:eastAsia="Arial Unicode MS" w:hAnsi="Arial Unicode MS"/>
          <w:b w:val="1"/>
          <w:bCs w:val="1"/>
          <w:rtl w:val="0"/>
        </w:rPr>
        <w:t xml:space="preserve">第11条（著作者人格権）</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乙が成果物の著作者である場合、甲に対して著作者人格権を行使しないものとする。ただし、成果物の内容を著しく改変し、乙の名誉又は信用を害する場合を除く。</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1z4hgzakhhhd" w:id="12"/>
      <w:bookmarkEnd w:id="12"/>
      <w:r w:rsidDel="00000000" w:rsidR="00000000" w:rsidRPr="00000000">
        <w:rPr>
          <w:rFonts w:ascii="Arial Unicode MS" w:cs="Arial Unicode MS" w:eastAsia="Arial Unicode MS" w:hAnsi="Arial Unicode MS"/>
          <w:b w:val="1"/>
          <w:bCs w:val="1"/>
          <w:rtl w:val="0"/>
        </w:rPr>
        <w:t xml:space="preserve">第12条（制作実績の公開）</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1．乙は成果物及び関連情報を制作実績として公開できる。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2．甲が公開を希望しない場合は、契約締結時又は納品前までに書面又は電磁的方法により申し出るものとする。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r92cxhajeq29"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1．甲及び乙は、本契約に関連して知り得た相手方の営業上、技術上その他一切の非公知情報を秘密として保持しなければならない。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2．法令に基づく場合を除き、相手方の事前承諾なく第三者へ開示してはならない。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3．本条の義務は契約終了後も3年間存続する。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y22no54drezr" w:id="14"/>
      <w:bookmarkEnd w:id="14"/>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甲乙は、個人情報を取り扱う場合、個人情報保護法その他関係法令を遵守し、適切に管理しなければならない。</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csga9eon8mc"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1．乙は成果物が第三者の知的財産権を故意に侵害するものでないよう合理的な注意を払う。</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2．乙は成果物の売上向上、広告効果、集客効果その他特定の成果を保証しない。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o1ggm0ssvs96"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1．甲又は乙が本契約に違反し相手方に損害を与えた場合、相手方に生じた通常かつ直接の損害を賠償する。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2．乙の損害賠償責任の総額は、当該業務について甲が支払った報酬総額を上限とする。ただし故意又は重過失による場合を除く。</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99ke189je2s6" w:id="17"/>
      <w:bookmarkEnd w:id="17"/>
      <w:r w:rsidDel="00000000" w:rsidR="00000000" w:rsidRPr="00000000">
        <w:rPr>
          <w:rFonts w:ascii="Arial Unicode MS" w:cs="Arial Unicode MS" w:eastAsia="Arial Unicode MS" w:hAnsi="Arial Unicode MS"/>
          <w:b w:val="1"/>
          <w:bCs w:val="1"/>
          <w:rtl w:val="0"/>
        </w:rPr>
        <w:t xml:space="preserve">第17条（契約解除）</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1．甲又は乙は、相手方が次の各号のいずれかに該当した場合、催告なく本契約を解除できる。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（1）本契約に重大な違反をした場合</w:t>
        <w:br w:type="textWrapping"/>
        <w:t xml:space="preserve">（2）支払停止又は支払不能となった場合</w:t>
        <w:br w:type="textWrapping"/>
        <w:t xml:space="preserve">（3）破産手続開始、民事再生手続開始等の申立てがあった場合</w:t>
        <w:br w:type="textWrapping"/>
        <w:t xml:space="preserve">（4）反社会的勢力に該当した場合</w:t>
        <w:br w:type="textWrapping"/>
        <w:t xml:space="preserve">（5）その他契約継続が困難な重大事由が生じた場合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2．解除時点までに完了した業務について、甲は相当額の報酬を支払うものとする。</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9h9u6yl37umf"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1．甲及び乙は、自ら及び役員等が反社会的勢力に該当しないことを表明保証する。</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2．違反が判明した場合、相手方は何らの催告なく本契約を解除できる。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z9gvwqqsqx4t"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甲及び乙は、相手方の事前承諾なく、本契約上の地位又は権利義務を第三者へ譲渡してはならない。</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rs4gtccopxoj"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ky1gkf70daxr" w:id="21"/>
      <w:bookmarkEnd w:id="21"/>
      <w:r w:rsidDel="00000000" w:rsidR="00000000" w:rsidRPr="00000000">
        <w:rPr>
          <w:rFonts w:ascii="Arial Unicode MS" w:cs="Arial Unicode MS" w:eastAsia="Arial Unicode MS" w:hAnsi="Arial Unicode MS"/>
          <w:b w:val="1"/>
          <w:bCs w:val="1"/>
          <w:rtl w:val="0"/>
        </w:rPr>
        <w:t xml:space="preserve">第21条（準拠法及び管轄裁判所）</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2．本契約に関して紛争が生じた場合、甲の本店所在地を管轄する地方裁判所又は簡易裁判所を第一審の専属的合意管轄裁判所とする。</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　　年　　月　　日</w:t>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eletnj4g53ys" w:id="22"/>
      <w:bookmarkEnd w:id="22"/>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lwznbyfzmiq8"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甲（発注者）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cr1ttrtci7ch" w:id="24"/>
      <w:bookmarkEnd w:id="24"/>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xcy9lm2bwx6k"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乙（受注者）</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