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3kcdsslryh2" w:id="0"/>
      <w:bookmarkEnd w:id="0"/>
      <w:r w:rsidDel="00000000" w:rsidR="00000000" w:rsidRPr="00000000">
        <w:rPr>
          <w:rFonts w:ascii="Arial Unicode MS" w:cs="Arial Unicode MS" w:eastAsia="Arial Unicode MS" w:hAnsi="Arial Unicode MS"/>
          <w:b w:val="1"/>
          <w:bCs w:val="1"/>
          <w:sz w:val="44"/>
          <w:szCs w:val="44"/>
          <w:rtl w:val="0"/>
        </w:rPr>
        <w:t xml:space="preserve">ブランドデザイン契約書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株式会社〇〇（以下「甲」という。）と、〇〇（以下「乙」という。）は、ブランドデザイン業務の委託に関し、以下のとおりブランドデザイン契約（以下「本契約」という。）を締結する。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lb8mi2cvt6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甲は乙に対し、ブランドデザイン業務を委託し、乙はこれを受託する。甲乙は、ブランド価値の向上及び統一的なブランドイメージの構築を目的として、本契約を締結する。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i5avu14w4o1"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1．乙が実施する業務は、次の各号の全部または一部とする。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（1）ブランド戦略に関するヒアリング及び調査</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（2）ブランドコンセプトの企画立案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（3）ブランドネーミングの提案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（4）ロゴデザインの制作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（5）ブランドカラー及びブランドフォントの選定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（6）ビジュアルアイデンティティの設計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（7）ブランドガイドラインの作成</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（8）名刺、封筒、販促物等へのブランド展開提案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（9）その他甲乙が合意した業務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2．具体的な業務内容、納品物、制作スケジュールその他必要事項は、別紙仕様書または個別発注書に定める。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7emrae7t0wf"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2．乙は、本業務遂行上必要な範囲で甲に対し資料、情報及び意見の提供を求めることができる。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3．甲は、本業務遂行に必要な情報を適時提供するものとする。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o7zv806pk7f2"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1．乙は、甲の事前承諾なく本業務の全部を第三者へ再委託してはならない。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2．乙が甲の承諾を得て再委託を行う場合、乙は再委託先に本契約と同等の義務を負わせるものとする。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iw6v31sm6zno"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1．甲は乙に対し、本業務の対価として金〇〇円（消費税別）を支払う。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2．支払時期及び支払方法は次のとおりとする。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（1）契約締結時：〇％</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（2）デザイン提案時：〇％</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（3）最終納品時：〇％</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rfv6yut6ld1" w:id="6"/>
      <w:bookmarkEnd w:id="6"/>
      <w:r w:rsidDel="00000000" w:rsidR="00000000" w:rsidRPr="00000000">
        <w:rPr>
          <w:rFonts w:ascii="Arial Unicode MS" w:cs="Arial Unicode MS" w:eastAsia="Arial Unicode MS" w:hAnsi="Arial Unicode MS"/>
          <w:b w:val="1"/>
          <w:bCs w:val="1"/>
          <w:rtl w:val="0"/>
        </w:rPr>
        <w:t xml:space="preserve">第6条（制作スケジュール）</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1．乙は、甲乙間で合意したスケジュールに従い業務を遂行する。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2．甲による確認遅延、資料提供遅延その他甲の責めに帰す事由により納期へ影響が生じた場合、乙は納期を合理的な範囲で延長できる。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ihi9uoh7ytu" w:id="7"/>
      <w:bookmarkEnd w:id="7"/>
      <w:r w:rsidDel="00000000" w:rsidR="00000000" w:rsidRPr="00000000">
        <w:rPr>
          <w:rFonts w:ascii="Arial Unicode MS" w:cs="Arial Unicode MS" w:eastAsia="Arial Unicode MS" w:hAnsi="Arial Unicode MS"/>
          <w:b w:val="1"/>
          <w:bCs w:val="1"/>
          <w:rtl w:val="0"/>
        </w:rPr>
        <w:t xml:space="preserve">第7条（修正対応）</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1．乙は、契約時に定めた回数まで無償で修正対応を行う。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2．次の各号に該当する場合は追加業務とし、別途費用を請求できる。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（1）修正回数の超過</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（2）デザイン方向性の大幅変更</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（3）承認済み成果物の再制作</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（4）当初仕様に含まれない追加作業</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xyipaqimfl7q" w:id="8"/>
      <w:bookmarkEnd w:id="8"/>
      <w:r w:rsidDel="00000000" w:rsidR="00000000" w:rsidRPr="00000000">
        <w:rPr>
          <w:rFonts w:ascii="Arial Unicode MS" w:cs="Arial Unicode MS" w:eastAsia="Arial Unicode MS" w:hAnsi="Arial Unicode MS"/>
          <w:b w:val="1"/>
          <w:bCs w:val="1"/>
          <w:rtl w:val="0"/>
        </w:rPr>
        <w:t xml:space="preserve">第8条（成果物の納品）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1．乙は、成果物を電子データその他合意した方法で納品する。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2．成果物のファイル形式は別途定める。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3．甲は納品後14日以内に検収を行うものとする。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4．期間内に異議がない場合、成果物は検収完了したものとみなす。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5z3ouax8nsbq"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1．成果物に関する著作権は、別段の定めがない限り乙に帰属する。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2．甲が報酬を完済した場合、乙は甲に対し、本契約の目的達成に必要な範囲で成果物の利用を許諾する。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3．著作権譲渡を行う場合は、別途書面により定める。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4．乙が従前から保有するノウハウ、制作技法、テンプレート、デザイン手法その他の知的財産権は乙に留保される。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g9spszb45ww" w:id="10"/>
      <w:bookmarkEnd w:id="10"/>
      <w:r w:rsidDel="00000000" w:rsidR="00000000" w:rsidRPr="00000000">
        <w:rPr>
          <w:rFonts w:ascii="Arial Unicode MS" w:cs="Arial Unicode MS" w:eastAsia="Arial Unicode MS" w:hAnsi="Arial Unicode MS"/>
          <w:b w:val="1"/>
          <w:bCs w:val="1"/>
          <w:rtl w:val="0"/>
        </w:rPr>
        <w:t xml:space="preserve">第10条（ブランドガイドラインの利用）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1．甲は、ブランドガイドラインを遵守し成果物を利用するものとする。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2．甲が第三者へブランド利用を許諾する場合は、ブランドイメージを毀損しないよう適切に管理するものとする。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fww45jm3fq7s" w:id="11"/>
      <w:bookmarkEnd w:id="11"/>
      <w:r w:rsidDel="00000000" w:rsidR="00000000" w:rsidRPr="00000000">
        <w:rPr>
          <w:rFonts w:ascii="Arial Unicode MS" w:cs="Arial Unicode MS" w:eastAsia="Arial Unicode MS" w:hAnsi="Arial Unicode MS"/>
          <w:b w:val="1"/>
          <w:bCs w:val="1"/>
          <w:rtl w:val="0"/>
        </w:rPr>
        <w:t xml:space="preserve">第11条（実績公開）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1．乙は、甲による公開後に限り、成果物及び制作実績を自己のポートフォリオ、ウェブサイト、SNSその他営業資料に掲載できる。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2．甲が非公開を希望する場合は、契約締結時までに書面で通知する。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cs6ici9day0g"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1．甲及び乙は、本契約に関連して知り得た相手方の技術上、営業上その他一切の非公知情報を第三者へ開示または漏洩してはならない。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2．前項の義務は契約終了後も3年間存続する。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bh285nuxluo" w:id="13"/>
      <w:bookmarkEnd w:id="13"/>
      <w:r w:rsidDel="00000000" w:rsidR="00000000" w:rsidRPr="00000000">
        <w:rPr>
          <w:rFonts w:ascii="Arial Unicode MS" w:cs="Arial Unicode MS" w:eastAsia="Arial Unicode MS" w:hAnsi="Arial Unicode MS"/>
          <w:b w:val="1"/>
          <w:bCs w:val="1"/>
          <w:rtl w:val="0"/>
        </w:rPr>
        <w:t xml:space="preserve">第13条（保証）</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1．乙は、成果物が第三者の著作権その他知的財産権を故意または重大な過失により侵害していないことを保証する。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2．甲が提供した素材に起因する権利侵害については甲が責任を負う。</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5jiicn55sdnn"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1．甲または乙は、相手方が本契約に違反し、相当期間を定めて催告したにもかかわらず是正しない場合、本契約を解除できる。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2．次の各号に該当する場合、催告なく解除できる。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（2）差押え、仮差押え、競売等の申立て</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（3）破産、民事再生その他これらに類する手続開始の申立て</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（4）信用状態の著しい悪化</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8ti1eem3n40o" w:id="15"/>
      <w:bookmarkEnd w:id="15"/>
      <w:r w:rsidDel="00000000" w:rsidR="00000000" w:rsidRPr="00000000">
        <w:rPr>
          <w:rFonts w:ascii="Arial Unicode MS" w:cs="Arial Unicode MS" w:eastAsia="Arial Unicode MS" w:hAnsi="Arial Unicode MS"/>
          <w:b w:val="1"/>
          <w:bCs w:val="1"/>
          <w:rtl w:val="0"/>
        </w:rPr>
        <w:t xml:space="preserve">第15条（中途解約）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1．甲が自己都合により契約を終了する場合、既に実施済み業務に相当する報酬を支払うものとする。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2．制作工程が進行している場合は、進捗割合に応じて精算する。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vuob31rfs6ck"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甲及び乙は、本契約違反により相手方へ損害を与えた場合、直接かつ通常の損害の範囲で賠償責任を負う。</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isoc4okua5w9"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甲及び乙は、自ら及び関係者が反社会的勢力に該当しないことを保証し、将来にわたっても該当しないことを表明する。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gumxpotaf5ui"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本契約に定めのない事項または解釈上の疑義が生じた場合、甲乙は誠意をもって協議し解決する。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xkawl12dne3y" w:id="19"/>
      <w:bookmarkEnd w:id="19"/>
      <w:r w:rsidDel="00000000" w:rsidR="00000000" w:rsidRPr="00000000">
        <w:rPr>
          <w:rFonts w:ascii="Arial Unicode MS" w:cs="Arial Unicode MS" w:eastAsia="Arial Unicode MS" w:hAnsi="Arial Unicode MS"/>
          <w:b w:val="1"/>
          <w:bCs w:val="1"/>
          <w:rtl w:val="0"/>
        </w:rPr>
        <w:t xml:space="preserve">第19条（準拠法及び管轄裁判所）</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2．本契約に関する紛争については、甲の本店所在地を管轄する地方裁判所を第一審の専属的合意管轄裁判所とする。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契約締結日：令和〇年〇月〇日</w:t>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ehb25hny25j2" w:id="20"/>
      <w:bookmarkEnd w:id="20"/>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ooyjrikzvu7f"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甲（発注者）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1aeojwt26c8g" w:id="22"/>
      <w:bookmarkEnd w:id="22"/>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g6h184nd7sft"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乙（受託者）</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氏名・会社名：＿＿＿＿＿＿＿＿＿＿</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