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rz0db43m6au8" w:id="0"/>
      <w:bookmarkEnd w:id="0"/>
      <w:r w:rsidDel="00000000" w:rsidR="00000000" w:rsidRPr="00000000">
        <w:rPr>
          <w:rFonts w:ascii="Arial Unicode MS" w:cs="Arial Unicode MS" w:eastAsia="Arial Unicode MS" w:hAnsi="Arial Unicode MS"/>
          <w:b w:val="1"/>
          <w:bCs w:val="1"/>
          <w:sz w:val="44"/>
          <w:szCs w:val="44"/>
          <w:rtl w:val="0"/>
        </w:rPr>
        <w:t xml:space="preserve">講師依頼契約書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個人事業主・フリーランス。以下「乙」という。）は、甲が主催又は運営する研修、セミナー、講演その他これらに類する業務に関し、乙に講師業務を依頼することについて、次のとおり講師依頼契約書（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6xvau91oargm"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本契約は、甲が乙に対し、研修、講演、セミナー等における講師業務を委託し、乙がこれを受託するにあたり、その条件及び両当事者の権利義務関係を明確にすることを目的とする。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uul5eomn7f0z"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乙は、甲の依頼に基づき、別途合意する日時、場所及び内容に従い、講師として講義、指導、資料作成、質疑応答その他これに付随する業務（以下「本業務」という。）を行うものとする。</w:t>
        <w:br w:type="textWrapping"/>
        <w:t xml:space="preserve">2　本業務の具体的内容、実施方法、成果物の有無等については、個別の業務依頼書、メールその他電磁的方法による合意により定めるものとする。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ejge39dd2ebt"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第3条（契約形態の確認）</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本契約は、甲と乙との間に雇用関係を生じさせるものではなく、乙は独立した事業者として自己の裁量と責任において本業務を遂行するものとする。</w:t>
        <w:br w:type="textWrapping"/>
        <w:t xml:space="preserve">2　甲は、乙に対し、業務の遂行方法について必要な範囲で指示又は要請を行うことができるが、乙の業務遂行上の独立性を不当に拘束しないものとする。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cpc36bnzf1o5"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第4条（報酬）</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甲は、乙に対し、本業務の対価として、別途合意した金額の報酬（以下「本報酬」という。）を支払うものとする。</w:t>
        <w:br w:type="textWrapping"/>
        <w:t xml:space="preserve">2　本報酬の金額、支払期日及び支払方法については、事前に書面又は電磁的方法により明示するものとする。</w:t>
        <w:br w:type="textWrapping"/>
        <w:t xml:space="preserve">3　本報酬には、特に合意のない限り、交通費、通信費、資料作成費その他本業務の遂行に要する費用は含まれないものとし、これらの取扱いは別途協議の上定める。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x7jpsojj78fg"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第5条（支払期日等の明示）</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甲は、フリーランスに対する取引の適正化に関する法律の趣旨に従い、乙に対し、業務内容、報酬額、支払期日その他法令で求められる事項を、遅滞なく明示するものとする。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iubd0k8dtfo4"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第6条（再委託）</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乙は、甲の事前の書面承諾を得ることなく、本業務の全部又は一部を第三者に再委託してはならない。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ttn9d9szcyhl"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第7条（知的財産権）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本業務に関連して作成された講義資料、レジュメ、スライド、録画・録音データその他の成果物に関する著作権の帰属については、別途合意のない限り、乙に帰属するものとする。</w:t>
        <w:br w:type="textWrapping"/>
        <w:t xml:space="preserve">2　甲は、本業務の目的の範囲内において、前項の成果物を無償で利用できるものとする。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6xn2bbpe6p6d"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乙は、本業務を通じて知り得た甲又は第三者の営業情報、個人情報その他一切の非公開情報を、第三者に開示又は漏えいしてはならない。</w:t>
        <w:br w:type="textWrapping"/>
        <w:t xml:space="preserve">2　本条の義務は、本契約終了後も有効に存続するものとする。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dmqbhgtlrhk3"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第9条（個人情報の取扱い）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甲及び乙は、本業務に関連して取得した個人情報について、個人情報保護法及び関係法令を遵守し、適切に取り扱うものとする。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f5rfdmbqx1zj"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本契約の有効期間は、●●年●月●日から●●年●月●日までとする。ただし、期間満了前に行われた業務に関する条項については、当該業務が完了するまで有効に存続するものとする。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e8auqnc6xn0h"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甲又は乙は、相手方が本契約に違反し、相当期間を定めて是正を求めてもなお当該違反が是正されない場合には、本契約の全部又は一部を解除することができる。</w:t>
        <w:br w:type="textWrapping"/>
        <w:t xml:space="preserve">2　やむを得ない事由により業務の継続が困難となった場合、甲及び乙は協議の上、本契約を解約することができる。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ma4jwx2ydj5y"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甲又は乙は、本契約に違反し、相手方に損害を与えた場合には、その通常かつ直接の損害に限り、賠償する責任を負うものとする。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m1e5bfyjboif"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第13条（反社会的勢力の排除）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甲及び乙は、自らが反社会的勢力に該当しないこと、及び将来にわたっても該当しないことを相互に表明し、保証する。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b4xbw6m8n8vg"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本契約に定めのない事項又は本契約の解釈に疑義が生じた場合には、甲及び乙は誠意をもって協議し、解決を図るものとする。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9hmlmca7rthl"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第15条（準拠法及び管轄）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