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qie3724t94n" w:id="0"/>
      <w:bookmarkEnd w:id="0"/>
      <w:r w:rsidDel="00000000" w:rsidR="00000000" w:rsidRPr="00000000">
        <w:rPr>
          <w:rFonts w:ascii="Arial Unicode MS" w:cs="Arial Unicode MS" w:eastAsia="Arial Unicode MS" w:hAnsi="Arial Unicode MS"/>
          <w:b w:val="1"/>
          <w:bCs w:val="1"/>
          <w:sz w:val="44"/>
          <w:szCs w:val="44"/>
          <w:rtl w:val="0"/>
        </w:rPr>
        <w:t xml:space="preserve">24時間対応契約書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株式会社＿＿＿＿（以下「甲」という。）と、株式会社＿＿＿＿（以下「乙」という。）は、乙が甲に対して提供する24時間対応サービスに関し、次のとおり契約（以下「本契約」という。）を締結する。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cik7h7vlr0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本契約は、乙が甲に対し、設備故障、緊急障害、事故対応その他甲が必要とする緊急対応業務について、24時間体制で受付及び対応を行うための条件を定めることを目的とする。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5838v8vytq0" w:id="2"/>
      <w:bookmarkEnd w:id="2"/>
      <w:r w:rsidDel="00000000" w:rsidR="00000000" w:rsidRPr="00000000">
        <w:rPr>
          <w:rFonts w:ascii="Arial Unicode MS" w:cs="Arial Unicode MS" w:eastAsia="Arial Unicode MS" w:hAnsi="Arial Unicode MS"/>
          <w:b w:val="1"/>
          <w:bCs w:val="1"/>
          <w:rtl w:val="0"/>
        </w:rPr>
        <w:t xml:space="preserve">第2条（対象業務）</w:t>
      </w:r>
    </w:p>
    <w:p w:rsidR="00000000" w:rsidDel="00000000" w:rsidP="00000000" w:rsidRDefault="00000000" w:rsidRPr="00000000" w14:paraId="00000009">
      <w:pPr>
        <w:numPr>
          <w:ilvl w:val="0"/>
          <w:numId w:val="1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本契約の対象業務は、次の各号に定めるものとする。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（1）電話による緊急受付</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（2）メールその他電子的手段による緊急受付</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（3）障害状況の確認及び一次対応</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（4）現地出動対応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（5）応急措置及び被害拡大防止措置</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（6）その他甲乙が個別に合意した業務</w:t>
      </w:r>
    </w:p>
    <w:p w:rsidR="00000000" w:rsidDel="00000000" w:rsidP="00000000" w:rsidRDefault="00000000" w:rsidRPr="00000000" w14:paraId="0000001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本契約に基づく対応内容の詳細は、別紙仕様書又は個別依頼書に定めるものとする。</w:t>
      </w:r>
    </w:p>
    <w:p w:rsidR="00000000" w:rsidDel="00000000" w:rsidP="00000000" w:rsidRDefault="00000000" w:rsidRPr="00000000" w14:paraId="0000001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ia4ho5j188s" w:id="3"/>
      <w:bookmarkEnd w:id="3"/>
      <w:r w:rsidDel="00000000" w:rsidR="00000000" w:rsidRPr="00000000">
        <w:rPr>
          <w:rFonts w:ascii="Arial Unicode MS" w:cs="Arial Unicode MS" w:eastAsia="Arial Unicode MS" w:hAnsi="Arial Unicode MS"/>
          <w:b w:val="1"/>
          <w:bCs w:val="1"/>
          <w:rtl w:val="0"/>
        </w:rPr>
        <w:t xml:space="preserve">第3条（対応対象）</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乙が対応する対象設備、施設又は業務範囲は次のとおりとする。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（1）対象施設：＿＿＿＿</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（2）対象設備：＿＿＿＿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（3）所在地：＿＿＿＿</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（4）その他対象範囲：＿＿＿＿</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z5dmtsdfe756" w:id="4"/>
      <w:bookmarkEnd w:id="4"/>
      <w:r w:rsidDel="00000000" w:rsidR="00000000" w:rsidRPr="00000000">
        <w:rPr>
          <w:rFonts w:ascii="Arial Unicode MS" w:cs="Arial Unicode MS" w:eastAsia="Arial Unicode MS" w:hAnsi="Arial Unicode MS"/>
          <w:b w:val="1"/>
          <w:bCs w:val="1"/>
          <w:rtl w:val="0"/>
        </w:rPr>
        <w:t xml:space="preserve">第4条（受付体制）</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乙は24時間365日、甲からの緊急連絡を受け付ける体制を整備する。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乙は受付後、合理的な範囲で速やかに状況確認を行うものとする。</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災害、通信障害、停電その他乙の責めに帰することのできない事由により受付又は対応が遅延した場合、乙はその責任を負わない。</w:t>
      </w:r>
    </w:p>
    <w:p w:rsidR="00000000" w:rsidDel="00000000" w:rsidP="00000000" w:rsidRDefault="00000000" w:rsidRPr="00000000" w14:paraId="0000001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d8gtgotxxore" w:id="5"/>
      <w:bookmarkEnd w:id="5"/>
      <w:r w:rsidDel="00000000" w:rsidR="00000000" w:rsidRPr="00000000">
        <w:rPr>
          <w:rFonts w:ascii="Arial Unicode MS" w:cs="Arial Unicode MS" w:eastAsia="Arial Unicode MS" w:hAnsi="Arial Unicode MS"/>
          <w:b w:val="1"/>
          <w:bCs w:val="1"/>
          <w:rtl w:val="0"/>
        </w:rPr>
        <w:t xml:space="preserve">第5条（出動対応）</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乙は、受付内容を確認し、必要と判断した場合は現地へ出動する。</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出動時間の目安は別途定めるサービス基準によるものとする。</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交通事情、天候、災害その他やむを得ない事情により出動が遅延する場合があることを甲はあらかじめ承諾する。</w:t>
      </w:r>
    </w:p>
    <w:p w:rsidR="00000000" w:rsidDel="00000000" w:rsidP="00000000" w:rsidRDefault="00000000" w:rsidRPr="00000000" w14:paraId="0000002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a6vas3csqi1i"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甲は、乙が業務を実施するために必要な情報を提供するものとする。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甲は、対象施設への立入り、設備確認その他必要な協力を行うものとする。</w:t>
      </w:r>
    </w:p>
    <w:p w:rsidR="00000000" w:rsidDel="00000000" w:rsidP="00000000" w:rsidRDefault="00000000" w:rsidRPr="00000000" w14:paraId="0000002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甲が前各項の義務を履行しないことにより生じた対応遅延又は損害について、乙は責任を負わない。</w:t>
      </w:r>
    </w:p>
    <w:p w:rsidR="00000000" w:rsidDel="00000000" w:rsidP="00000000" w:rsidRDefault="00000000" w:rsidRPr="00000000" w14:paraId="0000002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1tflljabzb7r"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9">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乙は、本契約上の業務の全部又は一部を第三者へ再委託することができる。</w:t>
      </w:r>
    </w:p>
    <w:p w:rsidR="00000000" w:rsidDel="00000000" w:rsidP="00000000" w:rsidRDefault="00000000" w:rsidRPr="00000000" w14:paraId="0000002A">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乙は、再委託先に対し本契約と同等の義務を負わせるものとする。</w:t>
      </w:r>
    </w:p>
    <w:p w:rsidR="00000000" w:rsidDel="00000000" w:rsidP="00000000" w:rsidRDefault="00000000" w:rsidRPr="00000000" w14:paraId="0000002B">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5a1clgkssn2e"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2D">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甲は乙に対し、本契約に基づく基本料金として月額金＿＿＿＿円（消費税別）を支払う。</w:t>
      </w:r>
    </w:p>
    <w:p w:rsidR="00000000" w:rsidDel="00000000" w:rsidP="00000000" w:rsidRDefault="00000000" w:rsidRPr="00000000" w14:paraId="0000002E">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次の費用は別途発生するものとする。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（1）緊急出動費</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（2）夜間・早朝割増料金</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（3）休日対応料金</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（4）部材費及び交換部品費</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（5）交通費その他実費</w:t>
      </w:r>
    </w:p>
    <w:p w:rsidR="00000000" w:rsidDel="00000000" w:rsidP="00000000" w:rsidRDefault="00000000" w:rsidRPr="00000000" w14:paraId="00000034">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前項の料金体系は別紙料金表による。</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36m6o0p668n0" w:id="9"/>
      <w:bookmarkEnd w:id="9"/>
      <w:r w:rsidDel="00000000" w:rsidR="00000000" w:rsidRPr="00000000">
        <w:rPr>
          <w:rFonts w:ascii="Arial Unicode MS" w:cs="Arial Unicode MS" w:eastAsia="Arial Unicode MS" w:hAnsi="Arial Unicode MS"/>
          <w:b w:val="1"/>
          <w:bCs w:val="1"/>
          <w:rtl w:val="0"/>
        </w:rPr>
        <w:t xml:space="preserve">第9条（支払方法）</w:t>
      </w:r>
    </w:p>
    <w:p w:rsidR="00000000" w:rsidDel="00000000" w:rsidP="00000000" w:rsidRDefault="00000000" w:rsidRPr="00000000" w14:paraId="00000036">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甲は、乙の請求書受領後、翌月末日までに乙指定口座へ振り込む方法により支払う。</w:t>
      </w:r>
    </w:p>
    <w:p w:rsidR="00000000" w:rsidDel="00000000" w:rsidP="00000000" w:rsidRDefault="00000000" w:rsidRPr="00000000" w14:paraId="00000037">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8">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fjgvo0do3yka" w:id="10"/>
      <w:bookmarkEnd w:id="10"/>
      <w:r w:rsidDel="00000000" w:rsidR="00000000" w:rsidRPr="00000000">
        <w:rPr>
          <w:rFonts w:ascii="Arial Unicode MS" w:cs="Arial Unicode MS" w:eastAsia="Arial Unicode MS" w:hAnsi="Arial Unicode MS"/>
          <w:b w:val="1"/>
          <w:bCs w:val="1"/>
          <w:rtl w:val="0"/>
        </w:rPr>
        <w:t xml:space="preserve">第10条（対応結果の報告）</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乙は、対応完了後、甲に対して対応内容、作業結果及び今後必要な措置について報告するものとする。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pjjfakywyy6m"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甲及び乙は、本契約に関連して知り得た相手方の技術上、営業上その他一切の非公知情報を第三者へ漏えいしてはならない。</w:t>
      </w:r>
    </w:p>
    <w:p w:rsidR="00000000" w:rsidDel="00000000" w:rsidP="00000000" w:rsidRDefault="00000000" w:rsidRPr="00000000" w14:paraId="0000003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前項の義務は本契約終了後も3年間存続する。</w:t>
      </w:r>
    </w:p>
    <w:p w:rsidR="00000000" w:rsidDel="00000000" w:rsidP="00000000" w:rsidRDefault="00000000" w:rsidRPr="00000000" w14:paraId="0000003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nkumjr735qra"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4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甲及び乙は、個人情報を法令に従い適切に管理するものとする。</w:t>
      </w:r>
    </w:p>
    <w:p w:rsidR="00000000" w:rsidDel="00000000" w:rsidP="00000000" w:rsidRDefault="00000000" w:rsidRPr="00000000" w14:paraId="0000004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個人情報を本契約の目的以外に利用してはならない。</w:t>
      </w:r>
    </w:p>
    <w:p w:rsidR="00000000" w:rsidDel="00000000" w:rsidP="00000000" w:rsidRDefault="00000000" w:rsidRPr="00000000" w14:paraId="00000043">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f5oik49c1a75"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5">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甲又は乙が本契約に違反し、相手方に損害を与えた場合は、その損害を賠償しなければならない。</w:t>
      </w:r>
    </w:p>
    <w:p w:rsidR="00000000" w:rsidDel="00000000" w:rsidP="00000000" w:rsidRDefault="00000000" w:rsidRPr="00000000" w14:paraId="00000046">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乙の損害賠償責任は、故意又は重大な過失がある場合を除き、直近12か月間に甲が乙へ支払った基本料金総額を上限とする。</w:t>
      </w:r>
    </w:p>
    <w:p w:rsidR="00000000" w:rsidDel="00000000" w:rsidP="00000000" w:rsidRDefault="00000000" w:rsidRPr="00000000" w14:paraId="00000047">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pdw5jid645hw"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9">
      <w:pPr>
        <w:numPr>
          <w:ilvl w:val="0"/>
          <w:numId w:val="3"/>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乙は、次の事由により生じた損害について責任を負わない。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（2）停電</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（3）通信障害</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（4）第三者による破壊行為</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（5）甲の管理不備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（6）法令又は行政指導による制限</w:t>
      </w:r>
    </w:p>
    <w:p w:rsidR="00000000" w:rsidDel="00000000" w:rsidP="00000000" w:rsidRDefault="00000000" w:rsidRPr="00000000" w14:paraId="0000005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応急措置は恒久的な修理又は改善を保証するものではない。</w:t>
      </w:r>
    </w:p>
    <w:p w:rsidR="00000000" w:rsidDel="00000000" w:rsidP="00000000" w:rsidRDefault="00000000" w:rsidRPr="00000000" w14:paraId="00000051">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t4xssgd4znml"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期間満了日の1か月前までに当事者のいずれからも書面による解約の申し出がない場合は、同一条件でさらに1年間更新されるものとし、以後も同様とする。</w:t>
      </w:r>
    </w:p>
    <w:p w:rsidR="00000000" w:rsidDel="00000000" w:rsidP="00000000" w:rsidRDefault="00000000" w:rsidRPr="00000000" w14:paraId="0000005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4fosw1djnkao" w:id="16"/>
      <w:bookmarkEnd w:id="16"/>
      <w:r w:rsidDel="00000000" w:rsidR="00000000" w:rsidRPr="00000000">
        <w:rPr>
          <w:rFonts w:ascii="Arial Unicode MS" w:cs="Arial Unicode MS" w:eastAsia="Arial Unicode MS" w:hAnsi="Arial Unicode MS"/>
          <w:b w:val="1"/>
          <w:bCs w:val="1"/>
          <w:rtl w:val="0"/>
        </w:rPr>
        <w:t xml:space="preserve">第16条（中途解約）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甲又は乙は、相手方に30日前までに書面で通知することにより、本契約を解約することができる。</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7be5znobngjq"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甲又は乙は、相手方が次の各号のいずれかに該当した場合、何らの催告を要せず直ちに本契約を解除することができる。</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（3）破産手続開始、民事再生手続開始等の申立てがあった場合</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（4）信用状態が著しく悪化した場合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（5）反社会的勢力に該当した場合</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cat5jbcxx5tq"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2">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甲及び乙は、自ら及び役員等が反社会的勢力に該当しないことを表明し保証する。</w:t>
      </w:r>
    </w:p>
    <w:p w:rsidR="00000000" w:rsidDel="00000000" w:rsidP="00000000" w:rsidRDefault="00000000" w:rsidRPr="00000000" w14:paraId="00000063">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前項に違反した場合、相手方は直ちに本契約を解除することができる。</w:t>
      </w:r>
    </w:p>
    <w:p w:rsidR="00000000" w:rsidDel="00000000" w:rsidP="00000000" w:rsidRDefault="00000000" w:rsidRPr="00000000" w14:paraId="00000064">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2ry7yrh8oola"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本契約に定めのない事項又は解釈上の疑義が生じた場合は、甲乙誠意をもって協議し解決するものとする。</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y1e7ac8na56j"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本契約に関する一切の紛争については、乙の本店所在地を管轄する地方裁判所を第一審の専属的合意管轄裁判所とする。</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7kb7wl38omr3" w:id="21"/>
      <w:bookmarkEnd w:id="21"/>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7vpsax7l633z"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F">
      <w:pPr>
        <w:pStyle w:val="Heading3"/>
        <w:keepNext w:val="0"/>
        <w:keepLines w:val="0"/>
        <w:spacing w:before="280" w:lineRule="auto"/>
        <w:rPr>
          <w:b w:val="1"/>
          <w:bCs w:val="1"/>
          <w:color w:val="000000"/>
          <w:sz w:val="24"/>
          <w:szCs w:val="24"/>
        </w:rPr>
      </w:pPr>
      <w:bookmarkStart w:colFirst="0" w:colLast="0" w:name="_7spkznfym45s" w:id="23"/>
      <w:bookmarkEnd w:id="23"/>
      <w:r w:rsidDel="00000000" w:rsidR="00000000" w:rsidRPr="00000000">
        <w:rPr>
          <w:rtl w:val="0"/>
        </w:rPr>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w0meuoi4ff9f"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6">
      <w:pPr>
        <w:pStyle w:val="Heading3"/>
        <w:keepNext w:val="0"/>
        <w:keepLines w:val="0"/>
        <w:spacing w:before="280" w:lineRule="auto"/>
        <w:rPr>
          <w:b w:val="1"/>
          <w:bCs w:val="1"/>
          <w:color w:val="000000"/>
          <w:sz w:val="24"/>
          <w:szCs w:val="24"/>
        </w:rPr>
      </w:pPr>
      <w:bookmarkStart w:colFirst="0" w:colLast="0" w:name="_sf2w7a77iwt5" w:id="25"/>
      <w:bookmarkEnd w:id="25"/>
      <w:r w:rsidDel="00000000" w:rsidR="00000000" w:rsidRPr="00000000">
        <w:rPr>
          <w:rtl w:val="0"/>
        </w:rPr>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q2goavk32fw" w:id="26"/>
      <w:bookmarkEnd w:id="26"/>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