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ozvr61g071p" w:id="0"/>
      <w:bookmarkEnd w:id="0"/>
      <w:r w:rsidDel="00000000" w:rsidR="00000000" w:rsidRPr="00000000">
        <w:rPr>
          <w:rFonts w:ascii="Arial Unicode MS" w:cs="Arial Unicode MS" w:eastAsia="Arial Unicode MS" w:hAnsi="Arial Unicode MS"/>
          <w:b w:val="1"/>
          <w:bCs w:val="1"/>
          <w:sz w:val="44"/>
          <w:szCs w:val="44"/>
          <w:rtl w:val="0"/>
        </w:rPr>
        <w:t xml:space="preserve">アレルギー確認同意書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レルギー確認同意書（以下「本同意書」といいます。）は、施術、医療サービス、美容サービス、エステティックサービス、タトゥー施術その他皮膚に影響を及ぼす施術（以下「本施術」といいます。）を受けるにあたり、施術提供者と利用者との間で、アレルギー等に関する情報を事前に確認し、安全な施術の実施および事故防止を目的として締結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d9u4uokp0x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本同意書は、本施術を安全に実施するため、利用者が自己の健康状態及びアレルギーに関する情報を正確に申告し、施術提供者が必要な説明を行うことにより、双方の認識を明確にすることを目的とします。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5abu95y7hf" w:id="2"/>
      <w:bookmarkEnd w:id="2"/>
      <w:r w:rsidDel="00000000" w:rsidR="00000000" w:rsidRPr="00000000">
        <w:rPr>
          <w:rFonts w:ascii="Arial Unicode MS" w:cs="Arial Unicode MS" w:eastAsia="Arial Unicode MS" w:hAnsi="Arial Unicode MS"/>
          <w:b w:val="1"/>
          <w:bCs w:val="1"/>
          <w:rtl w:val="0"/>
        </w:rPr>
        <w:t xml:space="preserve">第2条（利用者による申告）</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利用者は、現在及び過去の健康状態について、知る限り正確に申告するものとします。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利用者は、次の事項について該当の有無を申告します。</w:t>
      </w:r>
    </w:p>
    <w:p w:rsidR="00000000" w:rsidDel="00000000" w:rsidP="00000000" w:rsidRDefault="00000000" w:rsidRPr="00000000" w14:paraId="0000000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金属アレルギー</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ゴム・ラテックスアレルギー</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アルコール消毒液に対するアレルギー</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麻酔薬に対するアレルギー</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染料・顔料・インクに対するアレルギー</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化粧品・スキンケア製品によるアレルギー</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食物アレルギー</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医薬品アレルギー</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アトピー性皮膚炎その他皮膚疾患</w:t>
      </w:r>
    </w:p>
    <w:p w:rsidR="00000000" w:rsidDel="00000000" w:rsidP="00000000" w:rsidRDefault="00000000" w:rsidRPr="00000000" w14:paraId="0000001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その他施術に影響を及ぼす可能性のある疾患又は体質</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y5i6vsdg4861" w:id="3"/>
      <w:bookmarkEnd w:id="3"/>
      <w:r w:rsidDel="00000000" w:rsidR="00000000" w:rsidRPr="00000000">
        <w:rPr>
          <w:rFonts w:ascii="Arial Unicode MS" w:cs="Arial Unicode MS" w:eastAsia="Arial Unicode MS" w:hAnsi="Arial Unicode MS"/>
          <w:b w:val="1"/>
          <w:bCs w:val="1"/>
          <w:rtl w:val="0"/>
        </w:rPr>
        <w:t xml:space="preserve">第3条（申告内容の正確性）</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利用者は、故意又は重大な過失により虚偽の申告又は重要事項の未申告を行わないものとします。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利用者が必要な情報を申告しなかったことに起因して施術に支障又は健康被害が生じた場合には、その事情を考慮して責任の所在を判断するものとします。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dpcvm9veww1w" w:id="4"/>
      <w:bookmarkEnd w:id="4"/>
      <w:r w:rsidDel="00000000" w:rsidR="00000000" w:rsidRPr="00000000">
        <w:rPr>
          <w:rFonts w:ascii="Arial Unicode MS" w:cs="Arial Unicode MS" w:eastAsia="Arial Unicode MS" w:hAnsi="Arial Unicode MS"/>
          <w:b w:val="1"/>
          <w:bCs w:val="1"/>
          <w:rtl w:val="0"/>
        </w:rPr>
        <w:t xml:space="preserve">第4条（施術提供者による説明）</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施術提供者は、利用者に対し、本施術に使用する器具、薬剤、インク、色素、化粧品その他施術に用いる材料について説明するとともに、一般的に想定されるアレルギー反応又は副作用について説明します。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gn4ai5imnust" w:id="5"/>
      <w:bookmarkEnd w:id="5"/>
      <w:r w:rsidDel="00000000" w:rsidR="00000000" w:rsidRPr="00000000">
        <w:rPr>
          <w:rFonts w:ascii="Arial Unicode MS" w:cs="Arial Unicode MS" w:eastAsia="Arial Unicode MS" w:hAnsi="Arial Unicode MS"/>
          <w:b w:val="1"/>
          <w:bCs w:val="1"/>
          <w:rtl w:val="0"/>
        </w:rPr>
        <w:t xml:space="preserve">第5条（パッチテスト等）</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施術提供者は、必要に応じてパッチテストその他安全確認を提案することがあります。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利用者は、パッチテストの必要性について説明を受けたことを確認し、次のいずれかを選択します。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パッチテストを希望します。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パッチテストを希望しません。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利用者がパッチテストを希望しない場合には、その判断により予測できないアレルギー反応が生じる可能性があることを理解したうえで施術を希望します。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yk7n5elocplp" w:id="6"/>
      <w:bookmarkEnd w:id="6"/>
      <w:r w:rsidDel="00000000" w:rsidR="00000000" w:rsidRPr="00000000">
        <w:rPr>
          <w:rFonts w:ascii="Arial Unicode MS" w:cs="Arial Unicode MS" w:eastAsia="Arial Unicode MS" w:hAnsi="Arial Unicode MS"/>
          <w:b w:val="1"/>
          <w:bCs w:val="1"/>
          <w:rtl w:val="0"/>
        </w:rPr>
        <w:t xml:space="preserve">第6条（施術の中止又は延期）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施術提供者は、次の各号のいずれかに該当すると判断した場合には、本施術を延期又は中止することができます。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重度のアレルギー歴が確認された場合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健康状態に重大な懸念がある場合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医師への受診又は診断が必要と判断した場合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その他安全な施術が困難と判断した場合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ie0q1fylrlax" w:id="7"/>
      <w:bookmarkEnd w:id="7"/>
      <w:r w:rsidDel="00000000" w:rsidR="00000000" w:rsidRPr="00000000">
        <w:rPr>
          <w:rFonts w:ascii="Arial Unicode MS" w:cs="Arial Unicode MS" w:eastAsia="Arial Unicode MS" w:hAnsi="Arial Unicode MS"/>
          <w:b w:val="1"/>
          <w:bCs w:val="1"/>
          <w:rtl w:val="0"/>
        </w:rPr>
        <w:t xml:space="preserve">第7条（施術中の申告）</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利用者は、本施術中に次のような症状を感じた場合には、直ちに施術提供者へ申し出るものとします。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強い痛み</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息苦しさ</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めまい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動悸</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発疹</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腫れ</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かゆみ</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その他通常と異なる体調変化</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hm21h5lwxaxu" w:id="8"/>
      <w:bookmarkEnd w:id="8"/>
      <w:r w:rsidDel="00000000" w:rsidR="00000000" w:rsidRPr="00000000">
        <w:rPr>
          <w:rFonts w:ascii="Arial Unicode MS" w:cs="Arial Unicode MS" w:eastAsia="Arial Unicode MS" w:hAnsi="Arial Unicode MS"/>
          <w:b w:val="1"/>
          <w:bCs w:val="1"/>
          <w:rtl w:val="0"/>
        </w:rPr>
        <w:t xml:space="preserve">第8条（施術後の対応）</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利用者は、本施術後にアレルギー反応その他異常が認められた場合には、速やかに医療機関を受診するとともに、可能な範囲で施術提供者へ連絡するものとします。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7tdg68g6sfz8"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施術提供者は、本同意書により取得した健康情報及び個人情報について、法令及びプライバシーポリシーに従い適切に管理し、本施術の安全管理その他正当な目的の範囲内で利用します。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e96435bt0zde"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提供者は、適切な施術及び十分な説明を行った場合であっても、事前に把握できない体質、潜在的なアレルギー、予測困難な身体反応その他不可抗力により生じた結果について、その責任を負わないものとし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ただし、施術提供者の故意又は重大な過失による場合はこの限りではありません。</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9lbex34x5fye"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本同意書に定めのない事項又は本同意書の解釈について疑義が生じた場合には、利用者及び施術提供者は誠実に協議し、解決を図るものとします。</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私は、本施術に伴う一般的なアレルギー反応及び健康上のリスクについて説明を受け、その内容を理解しました。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また、私が申告した内容は、現時点で知る限り正確なものであることを確認します。</w:t>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アレルギーの有無</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なし</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あり（内容：　　　　　　　　　　　　　　　　　　　　　　　　　　　　　　）</w:t>
      </w:r>
    </w:p>
    <w:p w:rsidR="00000000" w:rsidDel="00000000" w:rsidP="00000000" w:rsidRDefault="00000000" w:rsidRPr="00000000" w14:paraId="0000004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現在治療中の病気</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服用中の薬</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その他施術前に伝えるべき事項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5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施術日</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施術内容</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yzbat7afhc31"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利用者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akjxmtnaa4n2"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施術提供者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　　　　　　　　　　　　　　</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　　　　　　　　　　　　　　</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