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lj4c2jgrgy" w:id="0"/>
      <w:bookmarkEnd w:id="0"/>
      <w:r w:rsidDel="00000000" w:rsidR="00000000" w:rsidRPr="00000000">
        <w:rPr>
          <w:rFonts w:ascii="Arial Unicode MS" w:cs="Arial Unicode MS" w:eastAsia="Arial Unicode MS" w:hAnsi="Arial Unicode MS"/>
          <w:b w:val="1"/>
          <w:bCs w:val="1"/>
          <w:sz w:val="44"/>
          <w:szCs w:val="44"/>
          <w:rtl w:val="0"/>
        </w:rPr>
        <w:t xml:space="preserve">基本契約書（準委任契約）</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から委託を受けて各種業務を継続的に遂行するにあたり、その基本的な取引条件を定めるため、次のとおり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grr1k7an4m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本契約は、甲が乙に対して継続的に委託する準委任業務について、その基本条件を定め、個別契約の締結及び履行を円滑に行うことを目的とする。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9egg5r9hh2c"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「個別契約」とは、本契約に基づき、個々の業務内容、報酬、納期その他必要事項を定める契約をいう。</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「成果物」とは、乙が業務遂行に伴い作成し、甲へ納品する報告書、資料、設計書、プログラム、データその他一切の成果をいう。</w:t>
      </w:r>
    </w:p>
    <w:p w:rsidR="00000000" w:rsidDel="00000000" w:rsidP="00000000" w:rsidRDefault="00000000" w:rsidRPr="00000000" w14:paraId="0000000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本契約に定めのない事項は、個別契約で定めるものとする。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3hnyafwq5ida"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0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個別契約は、注文書、発注書、電子契約、電子メールその他双方が合意した方法により成立する。</w:t>
      </w:r>
    </w:p>
    <w:p w:rsidR="00000000" w:rsidDel="00000000" w:rsidP="00000000" w:rsidRDefault="00000000" w:rsidRPr="00000000" w14:paraId="0000000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個別契約に本契約と異なる定めがある場合には、個別契約が優先して適用される。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2ir8y30bat2"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乙は、個別契約に定める業務を、善良な管理者の注意義務をもって遂行する。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本契約は準委任契約であり、乙は成果の完成を保証するものではない。ただし、成果物の納品を伴う場合は、個別契約の定めによる。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wuh8mvw9neg" w:id="5"/>
      <w:bookmarkEnd w:id="5"/>
      <w:r w:rsidDel="00000000" w:rsidR="00000000" w:rsidRPr="00000000">
        <w:rPr>
          <w:rFonts w:ascii="Arial Unicode MS" w:cs="Arial Unicode MS" w:eastAsia="Arial Unicode MS" w:hAnsi="Arial Unicode MS"/>
          <w:b w:val="1"/>
          <w:bCs w:val="1"/>
          <w:rtl w:val="0"/>
        </w:rPr>
        <w:t xml:space="preserve">第5条（業務遂行）</w:t>
      </w:r>
    </w:p>
    <w:p w:rsidR="00000000" w:rsidDel="00000000" w:rsidP="00000000" w:rsidRDefault="00000000" w:rsidRPr="00000000" w14:paraId="0000001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乙は、自らの裁量と専門的知見に基づき業務を遂行する。</w:t>
      </w:r>
    </w:p>
    <w:p w:rsidR="00000000" w:rsidDel="00000000" w:rsidP="00000000" w:rsidRDefault="00000000" w:rsidRPr="00000000" w14:paraId="0000001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甲は、業務遂行に必要な情報及び資料を適時提供するものとする。</w:t>
      </w:r>
    </w:p>
    <w:p w:rsidR="00000000" w:rsidDel="00000000" w:rsidP="00000000" w:rsidRDefault="00000000" w:rsidRPr="00000000" w14:paraId="0000001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甲の協力遅延その他甲の責めに帰すべき事由により業務が遅延した場合、乙はその責任を負わない。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fqou7e05c5h"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乙は、業務の全部又は一部を第三者へ再委託できるものとする。ただし、個別契約で禁止した場合はこの限りではない。</w:t>
      </w:r>
    </w:p>
    <w:p w:rsidR="00000000" w:rsidDel="00000000" w:rsidP="00000000" w:rsidRDefault="00000000" w:rsidRPr="00000000" w14:paraId="0000001C">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90hyipmjo9z"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報酬額及び支払条件は個別契約で定める。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支払遅延が生じた場合、甲は年14.6％の割合による遅延損害金を支払う。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7nq5pv1s9q" w:id="8"/>
      <w:bookmarkEnd w:id="8"/>
      <w:r w:rsidDel="00000000" w:rsidR="00000000" w:rsidRPr="00000000">
        <w:rPr>
          <w:rFonts w:ascii="Arial Unicode MS" w:cs="Arial Unicode MS" w:eastAsia="Arial Unicode MS" w:hAnsi="Arial Unicode MS"/>
          <w:b w:val="1"/>
          <w:bCs w:val="1"/>
          <w:rtl w:val="0"/>
        </w:rPr>
        <w:t xml:space="preserve">第8条（必要経費）</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業務遂行上必要となる交通費、宿泊費、通信費その他の経費については、個別契約の定めによる。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pl69hlc5a88t"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7">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8">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期間満了日の1か月前までに書面又は電磁的方法による終了通知がない場合は、さらに1年間更新し、以後も同様とする。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x2j7n6avnzo"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双方は、本契約又は個別契約に関連して知り得た相手方の営業上、技術上その他一切の秘密情報を第三者へ開示又は漏えいしてはならない。</w:t>
      </w:r>
    </w:p>
    <w:p w:rsidR="00000000" w:rsidDel="00000000" w:rsidP="00000000" w:rsidRDefault="00000000" w:rsidRPr="00000000" w14:paraId="0000002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（1）公知の情報</w:t>
        <w:br w:type="textWrapping"/>
        <w:t xml:space="preserve">（2）受領時に既に保有していた情報</w:t>
        <w:br w:type="textWrapping"/>
        <w:t xml:space="preserve">（3）正当な権限を有する第三者から取得した情報</w:t>
        <w:br w:type="textWrapping"/>
        <w:t xml:space="preserve">（4）法令又は裁判所等により開示を求められた情報</w:t>
      </w:r>
    </w:p>
    <w:p w:rsidR="00000000" w:rsidDel="00000000" w:rsidP="00000000" w:rsidRDefault="00000000" w:rsidRPr="00000000" w14:paraId="0000002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hy082gn0y7r"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双方は、個人情報を取り扱う場合には、個人情報保護法その他関係法令を遵守し、適切に管理する。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26xluvsdelry"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業務遂行前から双方が保有する知的財産権は、それぞれの権利者に帰属する。</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成果物に関する知的財産権の帰属は個別契約で定める。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個別契約に定めがない場合には、成果物の著作権その他知的財産権は乙に帰属し、甲は業務目的の範囲で利用できるものとする。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gomjw1z2bfp" w:id="13"/>
      <w:bookmarkEnd w:id="13"/>
      <w:r w:rsidDel="00000000" w:rsidR="00000000" w:rsidRPr="00000000">
        <w:rPr>
          <w:rFonts w:ascii="Arial Unicode MS" w:cs="Arial Unicode MS" w:eastAsia="Arial Unicode MS" w:hAnsi="Arial Unicode MS"/>
          <w:b w:val="1"/>
          <w:bCs w:val="1"/>
          <w:rtl w:val="0"/>
        </w:rPr>
        <w:t xml:space="preserve">第13条（検収）</w:t>
      </w:r>
    </w:p>
    <w:p w:rsidR="00000000" w:rsidDel="00000000" w:rsidP="00000000" w:rsidRDefault="00000000" w:rsidRPr="00000000" w14:paraId="0000003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成果物の納品がある場合、甲は納品後●日以内に確認を行う。</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期間内に異議がない場合は検収完了とみなす。</w:t>
      </w:r>
    </w:p>
    <w:p w:rsidR="00000000" w:rsidDel="00000000" w:rsidP="00000000" w:rsidRDefault="00000000" w:rsidRPr="00000000" w14:paraId="0000003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軽微な修正については双方協議のうえ対応する。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caaz4gx3v7ob" w:id="14"/>
      <w:bookmarkEnd w:id="14"/>
      <w:r w:rsidDel="00000000" w:rsidR="00000000" w:rsidRPr="00000000">
        <w:rPr>
          <w:rFonts w:ascii="Arial Unicode MS" w:cs="Arial Unicode MS" w:eastAsia="Arial Unicode MS" w:hAnsi="Arial Unicode MS"/>
          <w:b w:val="1"/>
          <w:bCs w:val="1"/>
          <w:rtl w:val="0"/>
        </w:rPr>
        <w:t xml:space="preserve">第14条（契約内容の変更）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契約内容の変更は双方協議のうえ、書面又は電磁的方法によって行う。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7030o22arz5"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乙は、善良な管理者の注意義務をもって業務を遂行するが、特定の成果、利益又は売上等を保証するものではない。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zfddoacirgp"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双方は、本契約違反により相手方へ損害を与えた場合、その通常かつ直接の損害を賠償する。</w:t>
      </w:r>
    </w:p>
    <w:p w:rsidR="00000000" w:rsidDel="00000000" w:rsidP="00000000" w:rsidRDefault="00000000" w:rsidRPr="00000000" w14:paraId="0000004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賠償額は、当該個別契約に基づき乙が受領した報酬総額を上限とする。ただし、故意又は重過失の場合はこの限りではない。</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gq7nv7zi7e5b"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天災、感染症、戦争、法令改正、停電、通信障害その他当事者の合理的支配を超える事由により契約を履行できない場合、当該当事者は責任を負わない。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tapfq45x2fo"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双方は、自ら及び役員等が反社会的勢力に該当しないことを表明保証する。</w:t>
      </w:r>
    </w:p>
    <w:p w:rsidR="00000000" w:rsidDel="00000000" w:rsidP="00000000" w:rsidRDefault="00000000" w:rsidRPr="00000000" w14:paraId="0000004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u0kdw553clz6"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4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相手方が本契約に違反し、相当期間を定めて催告しても改善しない場合は解除できる。</w:t>
      </w:r>
    </w:p>
    <w:p w:rsidR="00000000" w:rsidDel="00000000" w:rsidP="00000000" w:rsidRDefault="00000000" w:rsidRPr="00000000" w14:paraId="0000004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次の各号に該当する場合には催告なく解除できる。</w:t>
        <w:br w:type="textWrapping"/>
        <w:t xml:space="preserve">（1）支払停止又は支払不能</w:t>
        <w:br w:type="textWrapping"/>
        <w:t xml:space="preserve">（2）破産、民事再生その他倒産手続開始申立て</w:t>
        <w:br w:type="textWrapping"/>
        <w:t xml:space="preserve">（3）重大な信用不安</w:t>
        <w:br w:type="textWrapping"/>
        <w:t xml:space="preserve">（4）反社会的勢力への関与</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ym2mlub0k0ad" w:id="20"/>
      <w:bookmarkEnd w:id="20"/>
      <w:r w:rsidDel="00000000" w:rsidR="00000000" w:rsidRPr="00000000">
        <w:rPr>
          <w:rFonts w:ascii="Arial Unicode MS" w:cs="Arial Unicode MS" w:eastAsia="Arial Unicode MS" w:hAnsi="Arial Unicode MS"/>
          <w:b w:val="1"/>
          <w:bCs w:val="1"/>
          <w:rtl w:val="0"/>
        </w:rPr>
        <w:t xml:space="preserve">第20条（契約終了後の措置）</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契約終了後、双方は相手方から受領した秘密資料等を返還又は廃棄するものとする。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l73kwmdsh4yh" w:id="21"/>
      <w:bookmarkEnd w:id="21"/>
      <w:r w:rsidDel="00000000" w:rsidR="00000000" w:rsidRPr="00000000">
        <w:rPr>
          <w:rFonts w:ascii="Arial Unicode MS" w:cs="Arial Unicode MS" w:eastAsia="Arial Unicode MS" w:hAnsi="Arial Unicode MS"/>
          <w:b w:val="1"/>
          <w:bCs w:val="1"/>
          <w:rtl w:val="0"/>
        </w:rPr>
        <w:t xml:space="preserve">第21条（権利義務の譲渡禁止）</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双方は、相手方の事前承諾なく、本契約上の地位又は権利義務を第三者へ譲渡してはならない。</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4sxk9n90t1kw" w:id="22"/>
      <w:bookmarkEnd w:id="22"/>
      <w:r w:rsidDel="00000000" w:rsidR="00000000" w:rsidRPr="00000000">
        <w:rPr>
          <w:rFonts w:ascii="Arial Unicode MS" w:cs="Arial Unicode MS" w:eastAsia="Arial Unicode MS" w:hAnsi="Arial Unicode MS"/>
          <w:b w:val="1"/>
          <w:bCs w:val="1"/>
          <w:rtl w:val="0"/>
        </w:rPr>
        <w:t xml:space="preserve">第22条（存続条項）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第10条、第11条、第12条、第16条、第20条、第21条、第23条及び本条の性質上存続すべき条項は、本契約終了後も有効に存続する。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pla7ap11iccd"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本契約に定めのない事項又は疑義が生じた事項については、双方誠意をもって協議し解決する。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dnwqg9cxyjjs" w:id="24"/>
      <w:bookmarkEnd w:id="24"/>
      <w:r w:rsidDel="00000000" w:rsidR="00000000" w:rsidRPr="00000000">
        <w:rPr>
          <w:rFonts w:ascii="Arial Unicode MS" w:cs="Arial Unicode MS" w:eastAsia="Arial Unicode MS" w:hAnsi="Arial Unicode MS"/>
          <w:b w:val="1"/>
          <w:bCs w:val="1"/>
          <w:rtl w:val="0"/>
        </w:rPr>
        <w:t xml:space="preserve">第24条（準拠法及び合意管轄）</w:t>
      </w:r>
    </w:p>
    <w:p w:rsidR="00000000" w:rsidDel="00000000" w:rsidP="00000000" w:rsidRDefault="00000000" w:rsidRPr="00000000" w14:paraId="0000005E">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F">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本契約に関する一切の紛争については、甲の本店所在地を管轄する地方裁判所を第一審の専属的合意管轄裁判所とする。ただし、双方協議により別途定めることができる。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以上、本契約締結の証として、本書2通を作成し、甲乙各自記名押印の上、各1通を保有する。電子契約により締結する場合は、電磁的記録をもって原本とし、各当事者がこれを保管する。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br w:type="textWrapping"/>
      </w: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