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81oceg6c4et" w:id="0"/>
      <w:bookmarkEnd w:id="0"/>
      <w:r w:rsidDel="00000000" w:rsidR="00000000" w:rsidRPr="00000000">
        <w:rPr>
          <w:rFonts w:ascii="Arial Unicode MS" w:cs="Arial Unicode MS" w:eastAsia="Arial Unicode MS" w:hAnsi="Arial Unicode MS"/>
          <w:b w:val="1"/>
          <w:bCs w:val="1"/>
          <w:sz w:val="44"/>
          <w:szCs w:val="44"/>
          <w:rtl w:val="0"/>
        </w:rPr>
        <w:t xml:space="preserve">交通違反対応確認書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従業員又は業務従事者＿＿＿＿＿＿（以下「乙」という。）は、業務中又は業務に関連して発生した交通違反への対応について、次のとおり確認し、本確認書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3r30wps11r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本確認書は、乙が業務に関連して車両を運転する場合における交通違反の報告義務、対応方法、費用負担その他必要な事項を明確にし、安全運転の徹底及び法令遵守を図ることを目的とする。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c3dijhd3u3g"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本確認書は、甲が所有又は管理する車両を運転する場合のほか、乙が自己所有車両その他業務のために使用する車両を運転する場合にも適用する。</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業務時間中のみならず、業務命令に基づく移動その他業務遂行に関連する運転行為について適用する。</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mi23s9cisxqs" w:id="3"/>
      <w:bookmarkEnd w:id="3"/>
      <w:r w:rsidDel="00000000" w:rsidR="00000000" w:rsidRPr="00000000">
        <w:rPr>
          <w:rFonts w:ascii="Arial Unicode MS" w:cs="Arial Unicode MS" w:eastAsia="Arial Unicode MS" w:hAnsi="Arial Unicode MS"/>
          <w:b w:val="1"/>
          <w:bCs w:val="1"/>
          <w:rtl w:val="0"/>
        </w:rPr>
        <w:t xml:space="preserve">第3条（法令遵守）</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乙は、道路交通法その他関係法令を遵守し、安全運転に努めるものとする。</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乙は、酒気帯び運転、無免許運転、危険運転その他法令に違反する行為を行ってはならない。</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乙は、体調不良、疲労その他安全運転に支障がある場合には、速やかに甲へ申し出るものとする。</w:t>
      </w:r>
    </w:p>
    <w:p w:rsidR="00000000" w:rsidDel="00000000" w:rsidP="00000000" w:rsidRDefault="00000000" w:rsidRPr="00000000" w14:paraId="0000001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97ms3hpox2pd" w:id="4"/>
      <w:bookmarkEnd w:id="4"/>
      <w:r w:rsidDel="00000000" w:rsidR="00000000" w:rsidRPr="00000000">
        <w:rPr>
          <w:rFonts w:ascii="Arial Unicode MS" w:cs="Arial Unicode MS" w:eastAsia="Arial Unicode MS" w:hAnsi="Arial Unicode MS"/>
          <w:b w:val="1"/>
          <w:bCs w:val="1"/>
          <w:rtl w:val="0"/>
        </w:rPr>
        <w:t xml:space="preserve">第4条（交通違反発生時の報告）</w:t>
      </w:r>
    </w:p>
    <w:p w:rsidR="00000000" w:rsidDel="00000000" w:rsidP="00000000" w:rsidRDefault="00000000" w:rsidRPr="00000000" w14:paraId="0000001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乙は、交通違反による取締り、反則告知、行政処分その他交通違反に関する事実が生じた場合には、速やかに甲へ報告しなければならない。</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前項の報告には、次の事項を含めるものとする。</w:t>
        <w:br w:type="textWrapping"/>
        <w:t xml:space="preserve">（1）発生日及び発生場所</w:t>
        <w:br w:type="textWrapping"/>
        <w:t xml:space="preserve">（2）違反内容</w:t>
        <w:br w:type="textWrapping"/>
        <w:t xml:space="preserve">（3）使用車両</w:t>
        <w:br w:type="textWrapping"/>
        <w:t xml:space="preserve">（4）警察等から交付された書類の内容</w:t>
        <w:br w:type="textWrapping"/>
        <w:t xml:space="preserve">（5）その他甲が必要と認める事項</w:t>
      </w:r>
    </w:p>
    <w:p w:rsidR="00000000" w:rsidDel="00000000" w:rsidP="00000000" w:rsidRDefault="00000000" w:rsidRPr="00000000" w14:paraId="0000001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2j4lhx5uthno" w:id="5"/>
      <w:bookmarkEnd w:id="5"/>
      <w:r w:rsidDel="00000000" w:rsidR="00000000" w:rsidRPr="00000000">
        <w:rPr>
          <w:rFonts w:ascii="Arial Unicode MS" w:cs="Arial Unicode MS" w:eastAsia="Arial Unicode MS" w:hAnsi="Arial Unicode MS"/>
          <w:b w:val="1"/>
          <w:bCs w:val="1"/>
          <w:rtl w:val="0"/>
        </w:rPr>
        <w:t xml:space="preserve">第5条（必要書類の提出）</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乙は、甲から求められた場合には、交通反則告知書、納付書、行政処分通知書その他交通違反に関する資料を提出するものとする。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vsop38ff10or" w:id="6"/>
      <w:bookmarkEnd w:id="6"/>
      <w:r w:rsidDel="00000000" w:rsidR="00000000" w:rsidRPr="00000000">
        <w:rPr>
          <w:rFonts w:ascii="Arial Unicode MS" w:cs="Arial Unicode MS" w:eastAsia="Arial Unicode MS" w:hAnsi="Arial Unicode MS"/>
          <w:b w:val="1"/>
          <w:bCs w:val="1"/>
          <w:rtl w:val="0"/>
        </w:rPr>
        <w:t xml:space="preserve">第6条（反則金等の負担）</w:t>
      </w:r>
    </w:p>
    <w:p w:rsidR="00000000" w:rsidDel="00000000" w:rsidP="00000000" w:rsidRDefault="00000000" w:rsidRPr="00000000" w14:paraId="0000001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交通違反が乙本人の故意又は過失による場合には、反則金、罰金その他法令に基づき乙個人が負担すべき費用は、乙が負担するものとする。</w:t>
      </w:r>
    </w:p>
    <w:p w:rsidR="00000000" w:rsidDel="00000000" w:rsidP="00000000" w:rsidRDefault="00000000" w:rsidRPr="00000000" w14:paraId="0000001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前項にかかわらず、法令又は個別事情により別途取り扱う必要がある場合には、甲乙協議の上決定する。</w:t>
      </w:r>
    </w:p>
    <w:p w:rsidR="00000000" w:rsidDel="00000000" w:rsidP="00000000" w:rsidRDefault="00000000" w:rsidRPr="00000000" w14:paraId="0000001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mil31xvs29r7" w:id="7"/>
      <w:bookmarkEnd w:id="7"/>
      <w:r w:rsidDel="00000000" w:rsidR="00000000" w:rsidRPr="00000000">
        <w:rPr>
          <w:rFonts w:ascii="Arial Unicode MS" w:cs="Arial Unicode MS" w:eastAsia="Arial Unicode MS" w:hAnsi="Arial Unicode MS"/>
          <w:b w:val="1"/>
          <w:bCs w:val="1"/>
          <w:rtl w:val="0"/>
        </w:rPr>
        <w:t xml:space="preserve">第7条（行政処分等への対応）</w:t>
      </w:r>
    </w:p>
    <w:p w:rsidR="00000000" w:rsidDel="00000000" w:rsidP="00000000" w:rsidRDefault="00000000" w:rsidRPr="00000000" w14:paraId="0000001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違反点数の累積、免許停止、免許取消しその他行政処分が行われる場合、乙は速やかに甲へ報告するものとする。</w:t>
      </w:r>
    </w:p>
    <w:p w:rsidR="00000000" w:rsidDel="00000000" w:rsidP="00000000" w:rsidRDefault="00000000" w:rsidRPr="00000000" w14:paraId="0000001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乙は、運転資格に影響が生じる場合には、その内容及び期間について速やかに届け出るものとする。</w:t>
      </w:r>
    </w:p>
    <w:p w:rsidR="00000000" w:rsidDel="00000000" w:rsidP="00000000" w:rsidRDefault="00000000" w:rsidRPr="00000000" w14:paraId="0000001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oxairahb1mdi" w:id="8"/>
      <w:bookmarkEnd w:id="8"/>
      <w:r w:rsidDel="00000000" w:rsidR="00000000" w:rsidRPr="00000000">
        <w:rPr>
          <w:rFonts w:ascii="Arial Unicode MS" w:cs="Arial Unicode MS" w:eastAsia="Arial Unicode MS" w:hAnsi="Arial Unicode MS"/>
          <w:b w:val="1"/>
          <w:bCs w:val="1"/>
          <w:rtl w:val="0"/>
        </w:rPr>
        <w:t xml:space="preserve">第8条（事故との関係）</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交通違反に加えて交通事故が発生した場合には、本確認書に加え、甲が定める事故報告手続その他関係規程に従うものとする。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ne52bu5481k" w:id="9"/>
      <w:bookmarkEnd w:id="9"/>
      <w:r w:rsidDel="00000000" w:rsidR="00000000" w:rsidRPr="00000000">
        <w:rPr>
          <w:rFonts w:ascii="Arial Unicode MS" w:cs="Arial Unicode MS" w:eastAsia="Arial Unicode MS" w:hAnsi="Arial Unicode MS"/>
          <w:b w:val="1"/>
          <w:bCs w:val="1"/>
          <w:rtl w:val="0"/>
        </w:rPr>
        <w:t xml:space="preserve">第9条（会社による確認）</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甲は、安全運転管理及び法令遵守のため必要がある場合には、乙に対し交通違反の状況、再発防止策その他必要事項について確認を行うことができる。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g7gdderey29u" w:id="10"/>
      <w:bookmarkEnd w:id="10"/>
      <w:r w:rsidDel="00000000" w:rsidR="00000000" w:rsidRPr="00000000">
        <w:rPr>
          <w:rFonts w:ascii="Arial Unicode MS" w:cs="Arial Unicode MS" w:eastAsia="Arial Unicode MS" w:hAnsi="Arial Unicode MS"/>
          <w:b w:val="1"/>
          <w:bCs w:val="1"/>
          <w:rtl w:val="0"/>
        </w:rPr>
        <w:t xml:space="preserve">第10条（再発防止）</w:t>
      </w:r>
    </w:p>
    <w:p w:rsidR="00000000" w:rsidDel="00000000" w:rsidP="00000000" w:rsidRDefault="00000000" w:rsidRPr="00000000" w14:paraId="0000002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乙は、交通違反の原因を分析し、再発防止に努めるものとする。</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甲は、必要に応じて安全運転教育、講習の受講又は指導を実施することができる。</w:t>
      </w:r>
    </w:p>
    <w:p w:rsidR="00000000" w:rsidDel="00000000" w:rsidP="00000000" w:rsidRDefault="00000000" w:rsidRPr="00000000" w14:paraId="0000002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czg77s47pkmf" w:id="11"/>
      <w:bookmarkEnd w:id="11"/>
      <w:r w:rsidDel="00000000" w:rsidR="00000000" w:rsidRPr="00000000">
        <w:rPr>
          <w:rFonts w:ascii="Arial Unicode MS" w:cs="Arial Unicode MS" w:eastAsia="Arial Unicode MS" w:hAnsi="Arial Unicode MS"/>
          <w:b w:val="1"/>
          <w:bCs w:val="1"/>
          <w:rtl w:val="0"/>
        </w:rPr>
        <w:t xml:space="preserve">第11条（懲戒等）</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交通違反の内容、態様、重大性、報告義務違反の有無その他就業規則等に照らし必要がある場合には、甲は就業規則その他社内規程に基づき適切な措置を講じることができる。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xmsobjodnwwy"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甲は、本確認書に基づき取得した個人情報を、安全運転管理、法令遵守及び社内管理に必要な範囲で利用し、法令に従い適切に管理するものとする。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o5h90edkdsfy"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本確認書に定めのない事項又は本確認書の解釈について疑義が生じた場合には、甲乙は誠実に協議し、解決を図るものとする。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【確認事項】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私は、本確認書の内容を十分に理解し、交通法令を遵守するとともに、交通違反が発生した場合には速やかに会社へ報告し、本確認書に従って対応することを確認します。</w:t>
      </w:r>
    </w:p>
    <w:p w:rsidR="00000000" w:rsidDel="00000000" w:rsidP="00000000" w:rsidRDefault="00000000" w:rsidRPr="00000000" w14:paraId="0000003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【署名欄】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　　　年　　　月　　　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会社名（甲）：＿＿＿＿＿＿＿＿＿＿＿＿＿＿</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署名者（乙）：＿＿＿＿＿＿＿＿＿＿＿＿＿＿</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所属：＿＿＿＿＿＿＿＿＿＿＿＿＿＿</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