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lsm506592fr" w:id="0"/>
      <w:bookmarkEnd w:id="0"/>
      <w:r w:rsidDel="00000000" w:rsidR="00000000" w:rsidRPr="00000000">
        <w:rPr>
          <w:rFonts w:ascii="Arial Unicode MS" w:cs="Arial Unicode MS" w:eastAsia="Arial Unicode MS" w:hAnsi="Arial Unicode MS"/>
          <w:b w:val="1"/>
          <w:bCs w:val="1"/>
          <w:sz w:val="44"/>
          <w:szCs w:val="44"/>
          <w:rtl w:val="0"/>
        </w:rPr>
        <w:t xml:space="preserve">洗車・清掃費用負担同意書</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事業者」という。）と、利用者＿＿＿＿＿＿（以下「利用者」という。）は、事業者が貸し渡す車両の返却時における車両の汚損、清掃及び洗車費用等の負担について、以下のとおり同意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56wkgto0w419"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本同意書は、利用者が借り受けた車両を返却する際の車両の清潔な状態の維持及び原状回復に関する基準を明確にし、洗車及び清掃に要する費用負担について定めることを目的とする。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xplrwkljakve" w:id="2"/>
      <w:bookmarkEnd w:id="2"/>
      <w:r w:rsidDel="00000000" w:rsidR="00000000" w:rsidRPr="00000000">
        <w:rPr>
          <w:rFonts w:ascii="Arial Unicode MS" w:cs="Arial Unicode MS" w:eastAsia="Arial Unicode MS" w:hAnsi="Arial Unicode MS"/>
          <w:b w:val="1"/>
          <w:bCs w:val="1"/>
          <w:rtl w:val="0"/>
        </w:rPr>
        <w:t xml:space="preserve">第2条（対象車両）</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本同意書は、事業者が利用者に貸し渡すすべての車両に適用されるものとする。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pPr>
      <w:bookmarkStart w:colFirst="0" w:colLast="0" w:name="_z3dl4bcgq87v" w:id="3"/>
      <w:bookmarkEnd w:id="3"/>
      <w:r w:rsidDel="00000000" w:rsidR="00000000" w:rsidRPr="00000000">
        <w:rPr>
          <w:rFonts w:ascii="Arial Unicode MS" w:cs="Arial Unicode MS" w:eastAsia="Arial Unicode MS" w:hAnsi="Arial Unicode MS"/>
          <w:b w:val="1"/>
          <w:bCs w:val="1"/>
          <w:rtl w:val="0"/>
        </w:rPr>
        <w:t xml:space="preserve">第3条（利用者の管理義務）</w:t>
      </w:r>
      <w:r w:rsidDel="00000000" w:rsidR="00000000" w:rsidRPr="00000000">
        <w:rPr>
          <w:rtl w:val="0"/>
        </w:rPr>
      </w:r>
    </w:p>
    <w:p w:rsidR="00000000" w:rsidDel="00000000" w:rsidP="00000000" w:rsidRDefault="00000000" w:rsidRPr="00000000" w14:paraId="0000000C">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利用者は、善良な管理者の注意をもって車両を使用し、通常の利用を超える汚損、悪臭その他車両の価値又は次回貸渡しに支障を生じさせる状態を発生させないよう努めるものとする。</w:t>
      </w:r>
    </w:p>
    <w:p w:rsidR="00000000" w:rsidDel="00000000" w:rsidP="00000000" w:rsidRDefault="00000000" w:rsidRPr="00000000" w14:paraId="0000000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利用者は、返却時まで車内外を適切に管理するものとする。</w:t>
      </w:r>
    </w:p>
    <w:p w:rsidR="00000000" w:rsidDel="00000000" w:rsidP="00000000" w:rsidRDefault="00000000" w:rsidRPr="00000000" w14:paraId="0000000E">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w0hrgkn1qb8b" w:id="4"/>
      <w:bookmarkEnd w:id="4"/>
      <w:r w:rsidDel="00000000" w:rsidR="00000000" w:rsidRPr="00000000">
        <w:rPr>
          <w:rFonts w:ascii="Arial Unicode MS" w:cs="Arial Unicode MS" w:eastAsia="Arial Unicode MS" w:hAnsi="Arial Unicode MS"/>
          <w:b w:val="1"/>
          <w:bCs w:val="1"/>
          <w:rtl w:val="0"/>
        </w:rPr>
        <w:t xml:space="preserve">第4条（通常の汚れ）</w:t>
      </w:r>
    </w:p>
    <w:p w:rsidR="00000000" w:rsidDel="00000000" w:rsidP="00000000" w:rsidRDefault="00000000" w:rsidRPr="00000000" w14:paraId="00000010">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通常の走行に伴う軽微な汚れ、ほこり、雨天走行による泥はねその他通常使用の範囲内の汚れについては、原則として追加の洗車又は清掃費用を請求しないものとする。</w:t>
      </w:r>
    </w:p>
    <w:p w:rsidR="00000000" w:rsidDel="00000000" w:rsidP="00000000" w:rsidRDefault="00000000" w:rsidRPr="00000000" w14:paraId="0000001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前項の判断は、返却時の車両状態を踏まえ、事業者が合理的に判断するものとする。</w:t>
      </w:r>
    </w:p>
    <w:p w:rsidR="00000000" w:rsidDel="00000000" w:rsidP="00000000" w:rsidRDefault="00000000" w:rsidRPr="00000000" w14:paraId="00000012">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5nkz66l1tjsy" w:id="5"/>
      <w:bookmarkEnd w:id="5"/>
      <w:r w:rsidDel="00000000" w:rsidR="00000000" w:rsidRPr="00000000">
        <w:rPr>
          <w:rFonts w:ascii="Arial Unicode MS" w:cs="Arial Unicode MS" w:eastAsia="Arial Unicode MS" w:hAnsi="Arial Unicode MS"/>
          <w:b w:val="1"/>
          <w:bCs w:val="1"/>
          <w:rtl w:val="0"/>
        </w:rPr>
        <w:t xml:space="preserve">第5条（追加清掃費用が発生する場合）</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利用者は、次の各号のいずれかに該当する場合、事業者が実施する洗車、清掃又は消臭等に要した実費又は事前に定めた料金を負担することに同意する。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飲食物のこぼれ、油汚れその他著しい汚損がある場合</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ペットの毛、臭い又は排泄物等の除去が必要な場合</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嘔吐、排泄物、血液その他衛生上特別な処理が必要な場合</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喫煙禁止車両において喫煙又は喫煙の形跡が認められる場合</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砂、泥、土、建築資材その他通常清掃を超える除去作業が必要となる場合</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強い臭気が残留し、消臭作業が必要となる場合</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その他通常の利用範囲を超える汚損又は清掃作業が必要と認められる場合</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cj6z76tb2nrj" w:id="6"/>
      <w:bookmarkEnd w:id="6"/>
      <w:r w:rsidDel="00000000" w:rsidR="00000000" w:rsidRPr="00000000">
        <w:rPr>
          <w:rFonts w:ascii="Arial Unicode MS" w:cs="Arial Unicode MS" w:eastAsia="Arial Unicode MS" w:hAnsi="Arial Unicode MS"/>
          <w:b w:val="1"/>
          <w:bCs w:val="1"/>
          <w:rtl w:val="0"/>
        </w:rPr>
        <w:t xml:space="preserve">第6条（洗車費用）</w:t>
      </w:r>
    </w:p>
    <w:p w:rsidR="00000000" w:rsidDel="00000000" w:rsidP="00000000" w:rsidRDefault="00000000" w:rsidRPr="00000000" w14:paraId="0000001E">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車両外装について、通常の利用を超える泥汚れ、塗料、樹液、鳥のふんその他特殊な洗浄作業を必要とする場合は、その洗車費用を利用者が負担するものとする。</w:t>
      </w:r>
    </w:p>
    <w:p w:rsidR="00000000" w:rsidDel="00000000" w:rsidP="00000000" w:rsidRDefault="00000000" w:rsidRPr="00000000" w14:paraId="0000001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高圧洗浄、特殊洗剤、コーティング補修その他特別な作業を要した場合も同様とする。</w:t>
      </w:r>
    </w:p>
    <w:p w:rsidR="00000000" w:rsidDel="00000000" w:rsidP="00000000" w:rsidRDefault="00000000" w:rsidRPr="00000000" w14:paraId="00000020">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hwtdoq8gn1ip" w:id="7"/>
      <w:bookmarkEnd w:id="7"/>
      <w:r w:rsidDel="00000000" w:rsidR="00000000" w:rsidRPr="00000000">
        <w:rPr>
          <w:rFonts w:ascii="Arial Unicode MS" w:cs="Arial Unicode MS" w:eastAsia="Arial Unicode MS" w:hAnsi="Arial Unicode MS"/>
          <w:b w:val="1"/>
          <w:bCs w:val="1"/>
          <w:rtl w:val="0"/>
        </w:rPr>
        <w:t xml:space="preserve">第7条（消臭・除菌費用）</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悪臭又は衛生上の問題が発生し、消臭、除菌、オゾン脱臭その他専門的な処理が必要となった場合、利用者は当該費用を負担するものとする。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x5b6b0xfq78v" w:id="8"/>
      <w:bookmarkEnd w:id="8"/>
      <w:r w:rsidDel="00000000" w:rsidR="00000000" w:rsidRPr="00000000">
        <w:rPr>
          <w:rFonts w:ascii="Arial Unicode MS" w:cs="Arial Unicode MS" w:eastAsia="Arial Unicode MS" w:hAnsi="Arial Unicode MS"/>
          <w:b w:val="1"/>
          <w:bCs w:val="1"/>
          <w:rtl w:val="0"/>
        </w:rPr>
        <w:t xml:space="preserve">第8条（営業補償との関係）</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洗車又は清掃により車両の貸渡しができず営業上の損害が発生した場合であっても、その補償については貸渡契約、利用規約又はNOC（ノンオペレーションチャージ）に関する定めがある場合には、それらの定めを優先して適用す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fvnxp0j486x3" w:id="9"/>
      <w:bookmarkEnd w:id="9"/>
      <w:r w:rsidDel="00000000" w:rsidR="00000000" w:rsidRPr="00000000">
        <w:rPr>
          <w:rFonts w:ascii="Arial Unicode MS" w:cs="Arial Unicode MS" w:eastAsia="Arial Unicode MS" w:hAnsi="Arial Unicode MS"/>
          <w:b w:val="1"/>
          <w:bCs w:val="1"/>
          <w:rtl w:val="0"/>
        </w:rPr>
        <w:t xml:space="preserve">第9条（費用の算定）</w:t>
      </w:r>
    </w:p>
    <w:p w:rsidR="00000000" w:rsidDel="00000000" w:rsidP="00000000" w:rsidRDefault="00000000" w:rsidRPr="00000000" w14:paraId="00000028">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洗車及び清掃費用は、事業者が実施した実費又は事前に公表若しくは提示した料金表に基づき算定するものとする。</w:t>
      </w:r>
    </w:p>
    <w:p w:rsidR="00000000" w:rsidDel="00000000" w:rsidP="00000000" w:rsidRDefault="00000000" w:rsidRPr="00000000" w14:paraId="00000029">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外部業者へ委託した場合は、その請求額を基準として請求できるものとする。</w:t>
      </w:r>
    </w:p>
    <w:p w:rsidR="00000000" w:rsidDel="00000000" w:rsidP="00000000" w:rsidRDefault="00000000" w:rsidRPr="00000000" w14:paraId="0000002A">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hk23kd6ef4cn" w:id="10"/>
      <w:bookmarkEnd w:id="10"/>
      <w:r w:rsidDel="00000000" w:rsidR="00000000" w:rsidRPr="00000000">
        <w:rPr>
          <w:rFonts w:ascii="Arial Unicode MS" w:cs="Arial Unicode MS" w:eastAsia="Arial Unicode MS" w:hAnsi="Arial Unicode MS"/>
          <w:b w:val="1"/>
          <w:bCs w:val="1"/>
          <w:rtl w:val="0"/>
        </w:rPr>
        <w:t xml:space="preserve">第10条（車両確認）</w:t>
      </w:r>
    </w:p>
    <w:p w:rsidR="00000000" w:rsidDel="00000000" w:rsidP="00000000" w:rsidRDefault="00000000" w:rsidRPr="00000000" w14:paraId="0000002C">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返却時には、利用者及び事業者が可能な限り共同で車両状態を確認するものとする。</w:t>
      </w:r>
    </w:p>
    <w:p w:rsidR="00000000" w:rsidDel="00000000" w:rsidP="00000000" w:rsidRDefault="00000000" w:rsidRPr="00000000" w14:paraId="0000002D">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必要に応じて写真、動画その他の方法により車両状態を記録できるものとする。</w:t>
      </w:r>
    </w:p>
    <w:p w:rsidR="00000000" w:rsidDel="00000000" w:rsidP="00000000" w:rsidRDefault="00000000" w:rsidRPr="00000000" w14:paraId="0000002E">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v4ych64shq31" w:id="11"/>
      <w:bookmarkEnd w:id="11"/>
      <w:r w:rsidDel="00000000" w:rsidR="00000000" w:rsidRPr="00000000">
        <w:rPr>
          <w:rFonts w:ascii="Arial Unicode MS" w:cs="Arial Unicode MS" w:eastAsia="Arial Unicode MS" w:hAnsi="Arial Unicode MS"/>
          <w:b w:val="1"/>
          <w:bCs w:val="1"/>
          <w:rtl w:val="0"/>
        </w:rPr>
        <w:t xml:space="preserve">第11条（費用の支払）</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利用者は、本同意書に基づき負担すべき費用について、事業者の請求後、事業者が指定する方法により支払うものとする。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or62rer12utv"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本同意書に定めのない事項又は解釈について疑義が生じた場合は、事業者及び利用者は誠意をもって協議し、解決するものとする。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48f5tagtftrh" w:id="13"/>
      <w:bookmarkEnd w:id="13"/>
      <w:r w:rsidDel="00000000" w:rsidR="00000000" w:rsidRPr="00000000">
        <w:rPr>
          <w:rFonts w:ascii="Arial Unicode MS" w:cs="Arial Unicode MS" w:eastAsia="Arial Unicode MS" w:hAnsi="Arial Unicode MS"/>
          <w:b w:val="1"/>
          <w:bCs w:val="1"/>
          <w:rtl w:val="0"/>
        </w:rPr>
        <w:t xml:space="preserve">第13条（合意管轄）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本同意書に関して紛争が生じた場合は、事業者の本店所在地を管轄する地方裁判所又は簡易裁判所を第一審の専属的合意管轄裁判所とする。</w:t>
      </w:r>
    </w:p>
    <w:p w:rsidR="00000000" w:rsidDel="00000000" w:rsidP="00000000" w:rsidRDefault="00000000" w:rsidRPr="00000000" w14:paraId="00000037">
      <w:pPr>
        <w:pStyle w:val="Heading3"/>
        <w:keepNext w:val="0"/>
        <w:keepLines w:val="0"/>
        <w:spacing w:before="280" w:lineRule="auto"/>
        <w:rPr>
          <w:b w:val="1"/>
          <w:bCs w:val="1"/>
          <w:color w:val="000000"/>
          <w:sz w:val="24"/>
          <w:szCs w:val="24"/>
        </w:rPr>
      </w:pPr>
      <w:bookmarkStart w:colFirst="0" w:colLast="0" w:name="_azc8r8ku1ien" w:id="14"/>
      <w:bookmarkEnd w:id="14"/>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同意日</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