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rw6fddnkvfs" w:id="0"/>
      <w:bookmarkEnd w:id="0"/>
      <w:r w:rsidDel="00000000" w:rsidR="00000000" w:rsidRPr="00000000">
        <w:rPr>
          <w:rFonts w:ascii="Arial Unicode MS" w:cs="Arial Unicode MS" w:eastAsia="Arial Unicode MS" w:hAnsi="Arial Unicode MS"/>
          <w:b w:val="1"/>
          <w:bCs w:val="1"/>
          <w:sz w:val="44"/>
          <w:szCs w:val="44"/>
          <w:rtl w:val="0"/>
        </w:rPr>
        <w:t xml:space="preserve">忘れ物対応規約</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b w:val="1"/>
          <w:bCs w:val="1"/>
          <w:sz w:val="20"/>
          <w:szCs w:val="20"/>
          <w:rtl w:val="0"/>
        </w:rPr>
        <w:br w:type="textWrapping"/>
      </w:r>
      <w:r w:rsidDel="00000000" w:rsidR="00000000" w:rsidRPr="00000000">
        <w:rPr>
          <w:rFonts w:ascii="Arial Unicode MS" w:cs="Arial Unicode MS" w:eastAsia="Arial Unicode MS" w:hAnsi="Arial Unicode MS"/>
          <w:sz w:val="20"/>
          <w:szCs w:val="20"/>
          <w:rtl w:val="0"/>
        </w:rPr>
        <w:t xml:space="preserve">本規約は、事業者（以下「当社」という。）が提供するサービス又は施設の利用に際して、利用者が忘れ物をした場合の取扱い、保管方法、返還手続その他必要な事項を定めることにより、忘れ物に関するトラブルを未然に防止し、円滑な運営を図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本規約は、当社が運営する店舗、施設、サービス、レンタルサービスその他当社が提供する一切のサービスにおいて発見された忘れ物に適用します。</w:t>
      </w:r>
    </w:p>
    <w:p w:rsidR="00000000" w:rsidDel="00000000" w:rsidP="00000000" w:rsidRDefault="00000000" w:rsidRPr="00000000" w14:paraId="0000000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法令又は行政機関の指導により別段の定めがある場合は、その定めを優先します。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第3条（忘れ物の定義）</w:t>
        <w:br w:type="textWrapping"/>
      </w:r>
      <w:r w:rsidDel="00000000" w:rsidR="00000000" w:rsidRPr="00000000">
        <w:rPr>
          <w:rFonts w:ascii="Arial Unicode MS" w:cs="Arial Unicode MS" w:eastAsia="Arial Unicode MS" w:hAnsi="Arial Unicode MS"/>
          <w:sz w:val="20"/>
          <w:szCs w:val="20"/>
          <w:rtl w:val="0"/>
        </w:rPr>
        <w:t xml:space="preserve">本規約において「忘れ物」とは、利用者が当社施設又はサービス利用中若しくは利用後に置き忘れ、又は遺失した物品であって、当社が発見又は第三者から引き渡しを受けたものをいいます。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第4条（保管）</w:t>
      </w:r>
    </w:p>
    <w:p w:rsidR="00000000" w:rsidDel="00000000" w:rsidP="00000000" w:rsidRDefault="00000000" w:rsidRPr="00000000" w14:paraId="0000000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当社は、発見した忘れ物を合理的な範囲で保管します。</w:t>
      </w:r>
    </w:p>
    <w:p w:rsidR="00000000" w:rsidDel="00000000" w:rsidP="00000000" w:rsidRDefault="00000000" w:rsidRPr="00000000" w14:paraId="0000000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忘れ物の保管場所及び保管方法は、物品の性質、価値、安全性その他の事情を考慮して当社が決定します。</w:t>
      </w:r>
    </w:p>
    <w:p w:rsidR="00000000" w:rsidDel="00000000" w:rsidP="00000000" w:rsidRDefault="00000000" w:rsidRPr="00000000" w14:paraId="0000000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当社は、忘れ物の品質、機能又は状態を維持する義務を負うものではありません。</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第5条（返還手続）</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忘れ物の返還を希望する者は、当社が指定する方法により申し出るものとします。</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当社は、本人確認書類その他当社が必要と認める資料の提示を求めることがあります。</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当社は、忘れ物の特徴、内容、保管状況等を確認した上で、所有者又は正当な権限を有する者に返還します。</w:t>
      </w:r>
    </w:p>
    <w:p w:rsidR="00000000" w:rsidDel="00000000" w:rsidP="00000000" w:rsidRDefault="00000000" w:rsidRPr="00000000" w14:paraId="0000001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本人確認ができない場合又は所有権を合理的に確認できない場合には、返還をお断りすることがあります。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第6条（返還方法）</w:t>
      </w:r>
    </w:p>
    <w:p w:rsidR="00000000" w:rsidDel="00000000" w:rsidP="00000000" w:rsidRDefault="00000000" w:rsidRPr="00000000" w14:paraId="0000001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忘れ物は、原則として当社指定場所において返還します。</w:t>
      </w:r>
    </w:p>
    <w:p w:rsidR="00000000" w:rsidDel="00000000" w:rsidP="00000000" w:rsidRDefault="00000000" w:rsidRPr="00000000" w14:paraId="0000001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利用者の希望により配送する場合は、送料、梱包費その他必要な費用を利用者が負担するものとします。</w:t>
      </w:r>
    </w:p>
    <w:p w:rsidR="00000000" w:rsidDel="00000000" w:rsidP="00000000" w:rsidRDefault="00000000" w:rsidRPr="00000000" w14:paraId="0000001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配送中に生じた遅延、事故その他配送事業者の責めに帰すべき事由について、当社は責任を負いません。</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第7条（保管期間）</w:t>
      </w:r>
    </w:p>
    <w:p w:rsidR="00000000" w:rsidDel="00000000" w:rsidP="00000000" w:rsidRDefault="00000000" w:rsidRPr="00000000" w14:paraId="0000001C">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当社は、忘れ物を法令上必要な期間又は当社が適当と判断する期間保管します。</w:t>
      </w:r>
    </w:p>
    <w:p w:rsidR="00000000" w:rsidDel="00000000" w:rsidP="00000000" w:rsidRDefault="00000000" w:rsidRPr="00000000" w14:paraId="0000001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保管期間経過後は、法令に従い警察署へ届け出るほか、所有権が放棄されたものと合理的に判断できる場合には、廃棄その他適切な方法により処分できるものとします。</w:t>
      </w:r>
    </w:p>
    <w:p w:rsidR="00000000" w:rsidDel="00000000" w:rsidP="00000000" w:rsidRDefault="00000000" w:rsidRPr="00000000" w14:paraId="0000001E">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食品、生花、医薬品その他品質の劣化が著しい物品については、前項にかかわらず速やかに処分することがあります。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第8条（貴重品等の取扱い）</w:t>
      </w:r>
    </w:p>
    <w:p w:rsidR="00000000" w:rsidDel="00000000" w:rsidP="00000000" w:rsidRDefault="00000000" w:rsidRPr="00000000" w14:paraId="0000002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現金、有価証券、貴金属、電子機器、身分証明書その他高い財産的価値又は個人情報を含む物品については、当社は法令に従い適切に取り扱います。</w:t>
      </w:r>
    </w:p>
    <w:p w:rsidR="00000000" w:rsidDel="00000000" w:rsidP="00000000" w:rsidRDefault="00000000" w:rsidRPr="00000000" w14:paraId="0000002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当社は必要に応じ、警察その他関係機関へ届け出ることがあります。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第9条（危険物等）</w:t>
        <w:br w:type="textWrapping"/>
      </w:r>
      <w:r w:rsidDel="00000000" w:rsidR="00000000" w:rsidRPr="00000000">
        <w:rPr>
          <w:rFonts w:ascii="Arial Unicode MS" w:cs="Arial Unicode MS" w:eastAsia="Arial Unicode MS" w:hAnsi="Arial Unicode MS"/>
          <w:sz w:val="20"/>
          <w:szCs w:val="20"/>
          <w:rtl w:val="0"/>
        </w:rPr>
        <w:t xml:space="preserve">当社は、危険物、腐敗物、悪臭を発する物品その他保管が困難又は安全管理上支障がある物品については、直ちに関係機関へ引き渡し又は廃棄等の措置を講ずることができます。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r>
    </w:p>
    <w:p w:rsidR="00000000" w:rsidDel="00000000" w:rsidP="00000000" w:rsidRDefault="00000000" w:rsidRPr="00000000" w14:paraId="0000002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忘れ物に含まれる個人情報については、返還手続その他必要な目的の範囲内で利用します。</w:t>
      </w:r>
    </w:p>
    <w:p w:rsidR="00000000" w:rsidDel="00000000" w:rsidP="00000000" w:rsidRDefault="00000000" w:rsidRPr="00000000" w14:paraId="0000002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当社は、法令に基づく場合を除き、本人の同意なく第三者へ提供しません。</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第11条（費用負担）</w:t>
        <w:br w:type="textWrapping"/>
      </w:r>
      <w:r w:rsidDel="00000000" w:rsidR="00000000" w:rsidRPr="00000000">
        <w:rPr>
          <w:rFonts w:ascii="Arial Unicode MS" w:cs="Arial Unicode MS" w:eastAsia="Arial Unicode MS" w:hAnsi="Arial Unicode MS"/>
          <w:sz w:val="20"/>
          <w:szCs w:val="20"/>
          <w:rtl w:val="0"/>
        </w:rPr>
        <w:t xml:space="preserve">忘れ物の返還に要する送料、梱包費、保険料その他特別な費用が発生する場合には、利用者がこれを負担するものとします。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第12条（免責）</w:t>
      </w:r>
    </w:p>
    <w:p w:rsidR="00000000" w:rsidDel="00000000" w:rsidP="00000000" w:rsidRDefault="00000000" w:rsidRPr="00000000" w14:paraId="0000002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当社は、忘れ物の紛失、盗難、劣化、破損等について、当社に故意又は重大な過失がある場合を除き、一切の責任を負いません。</w:t>
      </w:r>
    </w:p>
    <w:p w:rsidR="00000000" w:rsidDel="00000000" w:rsidP="00000000" w:rsidRDefault="00000000" w:rsidRPr="00000000" w14:paraId="0000002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当社は、利用者が忘れ物をしたことにより生じた損害について責任を負いません。</w:t>
      </w:r>
    </w:p>
    <w:p w:rsidR="00000000" w:rsidDel="00000000" w:rsidP="00000000" w:rsidRDefault="00000000" w:rsidRPr="00000000" w14:paraId="0000002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当社は、本人確認のため合理的な調査を実施した上で返還した場合には、その返還により第三者との間で紛争が生じても責任を負いません。</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第13条（規約の変更）</w:t>
        <w:br w:type="textWrapping"/>
      </w:r>
      <w:r w:rsidDel="00000000" w:rsidR="00000000" w:rsidRPr="00000000">
        <w:rPr>
          <w:rFonts w:ascii="Arial Unicode MS" w:cs="Arial Unicode MS" w:eastAsia="Arial Unicode MS" w:hAnsi="Arial Unicode MS"/>
          <w:sz w:val="20"/>
          <w:szCs w:val="20"/>
          <w:rtl w:val="0"/>
        </w:rPr>
        <w:t xml:space="preserve">当社は、法令の改正、サービス内容の変更その他必要がある場合には、本規約を変更することができます。変更後の規約は、当社所定の方法により公表した時点から効力を生じます。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本規約に定めのない事項又は本規約の解釈について疑義が生じた場合には、利用者及び当社は誠意をもって協議し、解決を図るものとします。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第15条（準拠法及び管轄裁判所）</w:t>
      </w:r>
    </w:p>
    <w:p w:rsidR="00000000" w:rsidDel="00000000" w:rsidP="00000000" w:rsidRDefault="00000000" w:rsidRPr="00000000" w14:paraId="0000003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本規約は、日本法に準拠し、日本法に従って解釈されます。</w:t>
      </w:r>
    </w:p>
    <w:p w:rsidR="00000000" w:rsidDel="00000000" w:rsidP="00000000" w:rsidRDefault="00000000" w:rsidRPr="00000000" w14:paraId="0000003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本規約に関して紛争が生じた場合には、当社本店所在地を管轄する地方裁判所又は簡易裁判所を第一審の専属的合意管轄裁判所とします。</w:t>
      </w:r>
    </w:p>
    <w:p w:rsidR="00000000" w:rsidDel="00000000" w:rsidP="00000000" w:rsidRDefault="00000000" w:rsidRPr="00000000" w14:paraId="0000003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