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b7g6dxz0si8r" w:id="0"/>
      <w:bookmarkEnd w:id="0"/>
      <w:r w:rsidDel="00000000" w:rsidR="00000000" w:rsidRPr="00000000">
        <w:rPr>
          <w:rFonts w:ascii="Arial Unicode MS" w:cs="Arial Unicode MS" w:eastAsia="Arial Unicode MS" w:hAnsi="Arial Unicode MS"/>
          <w:b w:val="1"/>
          <w:bCs w:val="1"/>
          <w:sz w:val="44"/>
          <w:szCs w:val="44"/>
          <w:rtl w:val="0"/>
        </w:rPr>
        <w:t xml:space="preserve">運用・サポートに関する同意書</w:t>
      </w:r>
    </w:p>
    <w:p w:rsidR="00000000" w:rsidDel="00000000" w:rsidP="00000000" w:rsidRDefault="00000000" w:rsidRPr="00000000" w14:paraId="00000002">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________________（以下「乙」という。）は、甲が提供するシステム、Webサイト、アプリケーションその他関連サービス（以下「対象システム」という。）の運用・サポートについて、次のとおり同意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41fejajzzmcb"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本同意書は、対象システムの運用及びサポートに関し、甲及び乙の権利義務並びに提供条件を明確にし、円滑なサービス提供を目的とする。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gzcb6l79jj5k" w:id="2"/>
      <w:bookmarkEnd w:id="2"/>
      <w:r w:rsidDel="00000000" w:rsidR="00000000" w:rsidRPr="00000000">
        <w:rPr>
          <w:rFonts w:ascii="Arial Unicode MS" w:cs="Arial Unicode MS" w:eastAsia="Arial Unicode MS" w:hAnsi="Arial Unicode MS"/>
          <w:b w:val="1"/>
          <w:bCs w:val="1"/>
          <w:rtl w:val="0"/>
        </w:rPr>
        <w:t xml:space="preserve">第2条（対象業務）</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甲が提供する運用・サポートの対象は、次の各号に掲げるものとする。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（1）システムに関する問い合わせ対応</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（2）軽微な操作方法の案内</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（3）障害発生時の一次受付</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（4）障害原因の調査及び復旧対応</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（5）ソフトウェアの保守及び軽微な修正</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（6）その他、甲乙間で別途合意した運用支援</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rPr>
      </w:pPr>
      <w:bookmarkStart w:colFirst="0" w:colLast="0" w:name="_ovhd87wz41lp" w:id="3"/>
      <w:bookmarkEnd w:id="3"/>
      <w:r w:rsidDel="00000000" w:rsidR="00000000" w:rsidRPr="00000000">
        <w:rPr>
          <w:rFonts w:ascii="Arial Unicode MS" w:cs="Arial Unicode MS" w:eastAsia="Arial Unicode MS" w:hAnsi="Arial Unicode MS"/>
          <w:b w:val="1"/>
          <w:bCs w:val="1"/>
          <w:rtl w:val="0"/>
        </w:rPr>
        <w:t xml:space="preserve">第3条（サポート受付）</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1．サポート受付時間は、別途定める営業時間内とする。</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2．営業時間外、休日又は緊急対応については、別途契約又は個別の合意がある場合を除き、対応義務を負わない。</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3．問い合わせ方法は、電子メール、専用フォーム、電話その他甲が指定する方法とする。</w:t>
      </w:r>
    </w:p>
    <w:p w:rsidR="00000000" w:rsidDel="00000000" w:rsidP="00000000" w:rsidRDefault="00000000" w:rsidRPr="00000000" w14:paraId="00000015">
      <w:pPr>
        <w:rPr>
          <w:sz w:val="20"/>
          <w:szCs w:val="20"/>
        </w:rPr>
      </w:pP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rPr>
      </w:pPr>
      <w:bookmarkStart w:colFirst="0" w:colLast="0" w:name="_ywvl6nlagnh8" w:id="4"/>
      <w:bookmarkEnd w:id="4"/>
      <w:r w:rsidDel="00000000" w:rsidR="00000000" w:rsidRPr="00000000">
        <w:rPr>
          <w:rFonts w:ascii="Arial Unicode MS" w:cs="Arial Unicode MS" w:eastAsia="Arial Unicode MS" w:hAnsi="Arial Unicode MS"/>
          <w:b w:val="1"/>
          <w:bCs w:val="1"/>
          <w:rtl w:val="0"/>
        </w:rPr>
        <w:t xml:space="preserve">第4条（対応内容）</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甲は、合理的な範囲で技術支援を行うものとし、次の事項は通常サポートの対象外とする。</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（1）仕様変更</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（2）新機能開発</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（3）利用者側設備の修理</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（4）第三者製品の障害対応</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（5）利用者の設定ミスによる復旧作業</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（6）現地訪問対応</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（7）その他通常保守を超える作業</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rPr>
      </w:pPr>
      <w:bookmarkStart w:colFirst="0" w:colLast="0" w:name="_17sco6xybb4g" w:id="5"/>
      <w:bookmarkEnd w:id="5"/>
      <w:r w:rsidDel="00000000" w:rsidR="00000000" w:rsidRPr="00000000">
        <w:rPr>
          <w:rFonts w:ascii="Arial Unicode MS" w:cs="Arial Unicode MS" w:eastAsia="Arial Unicode MS" w:hAnsi="Arial Unicode MS"/>
          <w:b w:val="1"/>
          <w:bCs w:val="1"/>
          <w:rtl w:val="0"/>
        </w:rPr>
        <w:t xml:space="preserve">第5条（障害対応）</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1．乙は障害を発見した場合、速やかに甲へ通知する。</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2．甲は障害内容を確認し、必要に応じて復旧作業を行う。</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3．障害原因が第三者サービス又は利用環境に起因する場合、甲は必要な助言を行うが、その解決を保証しない。</w:t>
      </w:r>
    </w:p>
    <w:p w:rsidR="00000000" w:rsidDel="00000000" w:rsidP="00000000" w:rsidRDefault="00000000" w:rsidRPr="00000000" w14:paraId="00000024">
      <w:pPr>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rPr>
      </w:pPr>
      <w:bookmarkStart w:colFirst="0" w:colLast="0" w:name="_63nn1xxfy4t0" w:id="6"/>
      <w:bookmarkEnd w:id="6"/>
      <w:r w:rsidDel="00000000" w:rsidR="00000000" w:rsidRPr="00000000">
        <w:rPr>
          <w:rFonts w:ascii="Arial Unicode MS" w:cs="Arial Unicode MS" w:eastAsia="Arial Unicode MS" w:hAnsi="Arial Unicode MS"/>
          <w:b w:val="1"/>
          <w:bCs w:val="1"/>
          <w:rtl w:val="0"/>
        </w:rPr>
        <w:t xml:space="preserve">第6条（利用者の協力義務）</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乙は運用・サポートを受けるため、次の事項に協力する。</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（1）障害状況の報告</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（2）必要な資料及び情報の提供</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（3）動作確認への協力</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（4）アクセス権限の付与</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（5）その他必要な協力</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rPr>
      </w:pPr>
      <w:bookmarkStart w:colFirst="0" w:colLast="0" w:name="_5c1v4xdf7nlk" w:id="7"/>
      <w:bookmarkEnd w:id="7"/>
      <w:r w:rsidDel="00000000" w:rsidR="00000000" w:rsidRPr="00000000">
        <w:rPr>
          <w:rFonts w:ascii="Arial Unicode MS" w:cs="Arial Unicode MS" w:eastAsia="Arial Unicode MS" w:hAnsi="Arial Unicode MS"/>
          <w:b w:val="1"/>
          <w:bCs w:val="1"/>
          <w:rtl w:val="0"/>
        </w:rPr>
        <w:t xml:space="preserve">第7条（保守対象外）</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次の場合、甲は無償サポートの対象外とすることができる。</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（1）乙による改変</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（2）第三者による修正</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（3）不適切な利用</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（4）自然災害</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（5）停電</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（6）通信障害</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（7）ウイルス感染</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（8）OS又はブラウザ仕様変更</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（9）外部サービス仕様変更</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（10）その他甲の責めに帰することができない事由</w:t>
      </w:r>
    </w:p>
    <w:p w:rsidR="00000000" w:rsidDel="00000000" w:rsidP="00000000" w:rsidRDefault="00000000" w:rsidRPr="00000000" w14:paraId="00000039">
      <w:pPr>
        <w:rPr>
          <w:sz w:val="20"/>
          <w:szCs w:val="20"/>
        </w:rPr>
      </w:pPr>
      <w:r w:rsidDel="00000000" w:rsidR="00000000" w:rsidRPr="00000000">
        <w:rPr>
          <w:rtl w:val="0"/>
        </w:rPr>
      </w:r>
    </w:p>
    <w:p w:rsidR="00000000" w:rsidDel="00000000" w:rsidP="00000000" w:rsidRDefault="00000000" w:rsidRPr="00000000" w14:paraId="0000003A">
      <w:pPr>
        <w:pStyle w:val="Heading2"/>
        <w:keepNext w:val="0"/>
        <w:keepLines w:val="0"/>
        <w:spacing w:after="80" w:lineRule="auto"/>
        <w:rPr>
          <w:b w:val="1"/>
          <w:bCs w:val="1"/>
        </w:rPr>
      </w:pPr>
      <w:bookmarkStart w:colFirst="0" w:colLast="0" w:name="_yrc2ypy0d0or" w:id="8"/>
      <w:bookmarkEnd w:id="8"/>
      <w:r w:rsidDel="00000000" w:rsidR="00000000" w:rsidRPr="00000000">
        <w:rPr>
          <w:rFonts w:ascii="Arial Unicode MS" w:cs="Arial Unicode MS" w:eastAsia="Arial Unicode MS" w:hAnsi="Arial Unicode MS"/>
          <w:b w:val="1"/>
          <w:bCs w:val="1"/>
          <w:rtl w:val="0"/>
        </w:rPr>
        <w:t xml:space="preserve">第8条（バックアップ）</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1．乙は必要なデータのバックアップを自己の責任で実施する。</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2．甲はバックアップ未実施によるデータ消失について責任を負わない。</w:t>
      </w:r>
    </w:p>
    <w:p w:rsidR="00000000" w:rsidDel="00000000" w:rsidP="00000000" w:rsidRDefault="00000000" w:rsidRPr="00000000" w14:paraId="0000003D">
      <w:pPr>
        <w:rPr>
          <w:sz w:val="20"/>
          <w:szCs w:val="20"/>
        </w:rPr>
      </w:pPr>
      <w:r w:rsidDel="00000000" w:rsidR="00000000" w:rsidRPr="00000000">
        <w:rPr>
          <w:rtl w:val="0"/>
        </w:rPr>
      </w:r>
    </w:p>
    <w:p w:rsidR="00000000" w:rsidDel="00000000" w:rsidP="00000000" w:rsidRDefault="00000000" w:rsidRPr="00000000" w14:paraId="0000003E">
      <w:pPr>
        <w:pStyle w:val="Heading2"/>
        <w:keepNext w:val="0"/>
        <w:keepLines w:val="0"/>
        <w:spacing w:after="80" w:lineRule="auto"/>
        <w:rPr>
          <w:b w:val="1"/>
          <w:bCs w:val="1"/>
        </w:rPr>
      </w:pPr>
      <w:bookmarkStart w:colFirst="0" w:colLast="0" w:name="_594gonfzebmd" w:id="9"/>
      <w:bookmarkEnd w:id="9"/>
      <w:r w:rsidDel="00000000" w:rsidR="00000000" w:rsidRPr="00000000">
        <w:rPr>
          <w:rFonts w:ascii="Arial Unicode MS" w:cs="Arial Unicode MS" w:eastAsia="Arial Unicode MS" w:hAnsi="Arial Unicode MS"/>
          <w:b w:val="1"/>
          <w:bCs w:val="1"/>
          <w:rtl w:val="0"/>
        </w:rPr>
        <w:t xml:space="preserve">第9条（サービス停止）</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甲は次の場合、事前又は事後に通知の上、サービスを停止できる。</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（1）保守点検</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（2）システム更新</w:t>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（3）障害対応</w:t>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（4）災害</w:t>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（5）その他やむを得ない事由</w:t>
      </w:r>
    </w:p>
    <w:p w:rsidR="00000000" w:rsidDel="00000000" w:rsidP="00000000" w:rsidRDefault="00000000" w:rsidRPr="00000000" w14:paraId="00000045">
      <w:pPr>
        <w:rPr>
          <w:sz w:val="20"/>
          <w:szCs w:val="20"/>
        </w:rPr>
      </w:pPr>
      <w:r w:rsidDel="00000000" w:rsidR="00000000" w:rsidRPr="00000000">
        <w:rPr>
          <w:rtl w:val="0"/>
        </w:rPr>
      </w:r>
    </w:p>
    <w:p w:rsidR="00000000" w:rsidDel="00000000" w:rsidP="00000000" w:rsidRDefault="00000000" w:rsidRPr="00000000" w14:paraId="00000046">
      <w:pPr>
        <w:pStyle w:val="Heading2"/>
        <w:keepNext w:val="0"/>
        <w:keepLines w:val="0"/>
        <w:spacing w:after="80" w:lineRule="auto"/>
        <w:rPr>
          <w:b w:val="1"/>
          <w:bCs w:val="1"/>
        </w:rPr>
      </w:pPr>
      <w:bookmarkStart w:colFirst="0" w:colLast="0" w:name="_ocz3dsrz0frr" w:id="10"/>
      <w:bookmarkEnd w:id="10"/>
      <w:r w:rsidDel="00000000" w:rsidR="00000000" w:rsidRPr="00000000">
        <w:rPr>
          <w:rFonts w:ascii="Arial Unicode MS" w:cs="Arial Unicode MS" w:eastAsia="Arial Unicode MS" w:hAnsi="Arial Unicode MS"/>
          <w:b w:val="1"/>
          <w:bCs w:val="1"/>
          <w:rtl w:val="0"/>
        </w:rPr>
        <w:t xml:space="preserve">第10条（追加費用）</w:t>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次の業務については別途見積りの上、有償対応とする。</w:t>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（1）仕様変更</w:t>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（2）追加開発</w:t>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（3）データ移行</w:t>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（4）大量データ修正</w:t>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（5）現地対応</w:t>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（6）営業時間外対応</w:t>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（7）その他通常保守を超える作業</w:t>
      </w:r>
    </w:p>
    <w:p w:rsidR="00000000" w:rsidDel="00000000" w:rsidP="00000000" w:rsidRDefault="00000000" w:rsidRPr="00000000" w14:paraId="0000004F">
      <w:pPr>
        <w:rPr>
          <w:sz w:val="20"/>
          <w:szCs w:val="20"/>
        </w:rPr>
      </w:pPr>
      <w:r w:rsidDel="00000000" w:rsidR="00000000" w:rsidRPr="00000000">
        <w:rPr>
          <w:rtl w:val="0"/>
        </w:rPr>
      </w:r>
    </w:p>
    <w:p w:rsidR="00000000" w:rsidDel="00000000" w:rsidP="00000000" w:rsidRDefault="00000000" w:rsidRPr="00000000" w14:paraId="00000050">
      <w:pPr>
        <w:pStyle w:val="Heading2"/>
        <w:keepNext w:val="0"/>
        <w:keepLines w:val="0"/>
        <w:spacing w:after="80" w:lineRule="auto"/>
        <w:rPr>
          <w:b w:val="1"/>
          <w:bCs w:val="1"/>
        </w:rPr>
      </w:pPr>
      <w:bookmarkStart w:colFirst="0" w:colLast="0" w:name="_z5xo2pefqpb9" w:id="11"/>
      <w:bookmarkEnd w:id="11"/>
      <w:r w:rsidDel="00000000" w:rsidR="00000000" w:rsidRPr="00000000">
        <w:rPr>
          <w:rFonts w:ascii="Arial Unicode MS" w:cs="Arial Unicode MS" w:eastAsia="Arial Unicode MS" w:hAnsi="Arial Unicode MS"/>
          <w:b w:val="1"/>
          <w:bCs w:val="1"/>
          <w:rtl w:val="0"/>
        </w:rPr>
        <w:t xml:space="preserve">第11条（再委託）</w:t>
      </w:r>
    </w:p>
    <w:p w:rsidR="00000000" w:rsidDel="00000000" w:rsidP="00000000" w:rsidRDefault="00000000" w:rsidRPr="00000000" w14:paraId="0000005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甲は、運用・サポート業務の全部又は一部を第三者へ再委託できる。</w:t>
      </w:r>
    </w:p>
    <w:p w:rsidR="00000000" w:rsidDel="00000000" w:rsidP="00000000" w:rsidRDefault="00000000" w:rsidRPr="00000000" w14:paraId="00000052">
      <w:pPr>
        <w:rPr>
          <w:sz w:val="20"/>
          <w:szCs w:val="20"/>
        </w:rPr>
      </w:pPr>
      <w:r w:rsidDel="00000000" w:rsidR="00000000" w:rsidRPr="00000000">
        <w:rPr>
          <w:rtl w:val="0"/>
        </w:rPr>
      </w:r>
    </w:p>
    <w:p w:rsidR="00000000" w:rsidDel="00000000" w:rsidP="00000000" w:rsidRDefault="00000000" w:rsidRPr="00000000" w14:paraId="00000053">
      <w:pPr>
        <w:pStyle w:val="Heading2"/>
        <w:keepNext w:val="0"/>
        <w:keepLines w:val="0"/>
        <w:spacing w:after="80" w:lineRule="auto"/>
        <w:rPr>
          <w:b w:val="1"/>
          <w:bCs w:val="1"/>
        </w:rPr>
      </w:pPr>
      <w:bookmarkStart w:colFirst="0" w:colLast="0" w:name="_6nfw8pjegfq8" w:id="12"/>
      <w:bookmarkEnd w:id="12"/>
      <w:r w:rsidDel="00000000" w:rsidR="00000000" w:rsidRPr="00000000">
        <w:rPr>
          <w:rFonts w:ascii="Arial Unicode MS" w:cs="Arial Unicode MS" w:eastAsia="Arial Unicode MS" w:hAnsi="Arial Unicode MS"/>
          <w:b w:val="1"/>
          <w:bCs w:val="1"/>
          <w:rtl w:val="0"/>
        </w:rPr>
        <w:t xml:space="preserve">第12条（秘密保持）</w:t>
      </w:r>
    </w:p>
    <w:p w:rsidR="00000000" w:rsidDel="00000000" w:rsidP="00000000" w:rsidRDefault="00000000" w:rsidRPr="00000000" w14:paraId="0000005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甲及び乙は、運用・サポートを通じて知り得た相手方の営業上、技術上その他一切の秘密情報を第三者へ漏えいしてはならない。</w:t>
      </w:r>
    </w:p>
    <w:p w:rsidR="00000000" w:rsidDel="00000000" w:rsidP="00000000" w:rsidRDefault="00000000" w:rsidRPr="00000000" w14:paraId="00000055">
      <w:pPr>
        <w:rPr>
          <w:sz w:val="20"/>
          <w:szCs w:val="20"/>
        </w:rPr>
      </w:pPr>
      <w:r w:rsidDel="00000000" w:rsidR="00000000" w:rsidRPr="00000000">
        <w:rPr>
          <w:rtl w:val="0"/>
        </w:rPr>
      </w:r>
    </w:p>
    <w:p w:rsidR="00000000" w:rsidDel="00000000" w:rsidP="00000000" w:rsidRDefault="00000000" w:rsidRPr="00000000" w14:paraId="00000056">
      <w:pPr>
        <w:pStyle w:val="Heading2"/>
        <w:keepNext w:val="0"/>
        <w:keepLines w:val="0"/>
        <w:spacing w:after="80" w:lineRule="auto"/>
        <w:rPr>
          <w:b w:val="1"/>
          <w:bCs w:val="1"/>
        </w:rPr>
      </w:pPr>
      <w:bookmarkStart w:colFirst="0" w:colLast="0" w:name="_895aar8tmx8" w:id="13"/>
      <w:bookmarkEnd w:id="13"/>
      <w:r w:rsidDel="00000000" w:rsidR="00000000" w:rsidRPr="00000000">
        <w:rPr>
          <w:rFonts w:ascii="Arial Unicode MS" w:cs="Arial Unicode MS" w:eastAsia="Arial Unicode MS" w:hAnsi="Arial Unicode MS"/>
          <w:b w:val="1"/>
          <w:bCs w:val="1"/>
          <w:rtl w:val="0"/>
        </w:rPr>
        <w:t xml:space="preserve">第13条（個人情報）</w:t>
      </w:r>
    </w:p>
    <w:p w:rsidR="00000000" w:rsidDel="00000000" w:rsidP="00000000" w:rsidRDefault="00000000" w:rsidRPr="00000000" w14:paraId="0000005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甲は取得した個人情報を法令及びプライバシーポリシーに従い適切に管理する。</w:t>
      </w:r>
    </w:p>
    <w:p w:rsidR="00000000" w:rsidDel="00000000" w:rsidP="00000000" w:rsidRDefault="00000000" w:rsidRPr="00000000" w14:paraId="00000058">
      <w:pPr>
        <w:rPr>
          <w:sz w:val="20"/>
          <w:szCs w:val="20"/>
        </w:rPr>
      </w:pPr>
      <w:r w:rsidDel="00000000" w:rsidR="00000000" w:rsidRPr="00000000">
        <w:rPr>
          <w:rtl w:val="0"/>
        </w:rPr>
      </w:r>
    </w:p>
    <w:p w:rsidR="00000000" w:rsidDel="00000000" w:rsidP="00000000" w:rsidRDefault="00000000" w:rsidRPr="00000000" w14:paraId="00000059">
      <w:pPr>
        <w:pStyle w:val="Heading2"/>
        <w:keepNext w:val="0"/>
        <w:keepLines w:val="0"/>
        <w:spacing w:after="80" w:lineRule="auto"/>
        <w:rPr>
          <w:b w:val="1"/>
          <w:bCs w:val="1"/>
        </w:rPr>
      </w:pPr>
      <w:bookmarkStart w:colFirst="0" w:colLast="0" w:name="_760vv8vs05de" w:id="14"/>
      <w:bookmarkEnd w:id="14"/>
      <w:r w:rsidDel="00000000" w:rsidR="00000000" w:rsidRPr="00000000">
        <w:rPr>
          <w:rFonts w:ascii="Arial Unicode MS" w:cs="Arial Unicode MS" w:eastAsia="Arial Unicode MS" w:hAnsi="Arial Unicode MS"/>
          <w:b w:val="1"/>
          <w:bCs w:val="1"/>
          <w:rtl w:val="0"/>
        </w:rPr>
        <w:t xml:space="preserve">第14条（知的財産権）</w:t>
      </w:r>
    </w:p>
    <w:p w:rsidR="00000000" w:rsidDel="00000000" w:rsidP="00000000" w:rsidRDefault="00000000" w:rsidRPr="00000000" w14:paraId="0000005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運用・サポートにより提供される資料、マニュアル、プログラムその他成果物の知的財産権は、別段の定めがない限り甲又は正当な権利者に帰属する。</w:t>
      </w:r>
    </w:p>
    <w:p w:rsidR="00000000" w:rsidDel="00000000" w:rsidP="00000000" w:rsidRDefault="00000000" w:rsidRPr="00000000" w14:paraId="0000005B">
      <w:pPr>
        <w:rPr>
          <w:sz w:val="20"/>
          <w:szCs w:val="20"/>
        </w:rPr>
      </w:pPr>
      <w:r w:rsidDel="00000000" w:rsidR="00000000" w:rsidRPr="00000000">
        <w:rPr>
          <w:rtl w:val="0"/>
        </w:rPr>
      </w:r>
    </w:p>
    <w:p w:rsidR="00000000" w:rsidDel="00000000" w:rsidP="00000000" w:rsidRDefault="00000000" w:rsidRPr="00000000" w14:paraId="0000005C">
      <w:pPr>
        <w:pStyle w:val="Heading2"/>
        <w:keepNext w:val="0"/>
        <w:keepLines w:val="0"/>
        <w:spacing w:after="80" w:lineRule="auto"/>
        <w:rPr>
          <w:b w:val="1"/>
          <w:bCs w:val="1"/>
        </w:rPr>
      </w:pPr>
      <w:bookmarkStart w:colFirst="0" w:colLast="0" w:name="_y0w03lruhgts" w:id="15"/>
      <w:bookmarkEnd w:id="15"/>
      <w:r w:rsidDel="00000000" w:rsidR="00000000" w:rsidRPr="00000000">
        <w:rPr>
          <w:rFonts w:ascii="Arial Unicode MS" w:cs="Arial Unicode MS" w:eastAsia="Arial Unicode MS" w:hAnsi="Arial Unicode MS"/>
          <w:b w:val="1"/>
          <w:bCs w:val="1"/>
          <w:rtl w:val="0"/>
        </w:rPr>
        <w:t xml:space="preserve">第15条（免責）</w:t>
      </w:r>
    </w:p>
    <w:p w:rsidR="00000000" w:rsidDel="00000000" w:rsidP="00000000" w:rsidRDefault="00000000" w:rsidRPr="00000000" w14:paraId="0000005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1．甲は運用・サポートにより障害の完全な防止又は完全復旧を保証しない。</w:t>
      </w:r>
    </w:p>
    <w:p w:rsidR="00000000" w:rsidDel="00000000" w:rsidP="00000000" w:rsidRDefault="00000000" w:rsidRPr="00000000" w14:paraId="0000005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2．第三者サービス、通信回線、クラウドサービスその他甲が管理できない要因による障害について責任を負わない。</w:t>
      </w:r>
    </w:p>
    <w:p w:rsidR="00000000" w:rsidDel="00000000" w:rsidP="00000000" w:rsidRDefault="00000000" w:rsidRPr="00000000" w14:paraId="0000005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3．乙の逸失利益、間接損害及び特別損害について責任を負わない。</w:t>
      </w:r>
    </w:p>
    <w:p w:rsidR="00000000" w:rsidDel="00000000" w:rsidP="00000000" w:rsidRDefault="00000000" w:rsidRPr="00000000" w14:paraId="00000060">
      <w:pPr>
        <w:rPr>
          <w:sz w:val="20"/>
          <w:szCs w:val="20"/>
        </w:rPr>
      </w:pPr>
      <w:r w:rsidDel="00000000" w:rsidR="00000000" w:rsidRPr="00000000">
        <w:rPr>
          <w:rtl w:val="0"/>
        </w:rPr>
      </w:r>
    </w:p>
    <w:p w:rsidR="00000000" w:rsidDel="00000000" w:rsidP="00000000" w:rsidRDefault="00000000" w:rsidRPr="00000000" w14:paraId="00000061">
      <w:pPr>
        <w:pStyle w:val="Heading2"/>
        <w:keepNext w:val="0"/>
        <w:keepLines w:val="0"/>
        <w:spacing w:after="80" w:lineRule="auto"/>
        <w:rPr>
          <w:b w:val="1"/>
          <w:bCs w:val="1"/>
        </w:rPr>
      </w:pPr>
      <w:bookmarkStart w:colFirst="0" w:colLast="0" w:name="_dmfqcsiwzzpr" w:id="16"/>
      <w:bookmarkEnd w:id="16"/>
      <w:r w:rsidDel="00000000" w:rsidR="00000000" w:rsidRPr="00000000">
        <w:rPr>
          <w:rFonts w:ascii="Arial Unicode MS" w:cs="Arial Unicode MS" w:eastAsia="Arial Unicode MS" w:hAnsi="Arial Unicode MS"/>
          <w:b w:val="1"/>
          <w:bCs w:val="1"/>
          <w:rtl w:val="0"/>
        </w:rPr>
        <w:t xml:space="preserve">第16条（契約期間）</w:t>
      </w:r>
    </w:p>
    <w:p w:rsidR="00000000" w:rsidDel="00000000" w:rsidP="00000000" w:rsidRDefault="00000000" w:rsidRPr="00000000" w14:paraId="0000006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本同意書の有効期間は、別途定める契約期間又は運用・サポート提供期間とする。</w:t>
      </w:r>
    </w:p>
    <w:p w:rsidR="00000000" w:rsidDel="00000000" w:rsidP="00000000" w:rsidRDefault="00000000" w:rsidRPr="00000000" w14:paraId="00000063">
      <w:pPr>
        <w:rPr>
          <w:sz w:val="20"/>
          <w:szCs w:val="20"/>
        </w:rPr>
      </w:pPr>
      <w:r w:rsidDel="00000000" w:rsidR="00000000" w:rsidRPr="00000000">
        <w:rPr>
          <w:rtl w:val="0"/>
        </w:rPr>
      </w:r>
    </w:p>
    <w:p w:rsidR="00000000" w:rsidDel="00000000" w:rsidP="00000000" w:rsidRDefault="00000000" w:rsidRPr="00000000" w14:paraId="00000064">
      <w:pPr>
        <w:pStyle w:val="Heading2"/>
        <w:keepNext w:val="0"/>
        <w:keepLines w:val="0"/>
        <w:spacing w:after="80" w:lineRule="auto"/>
        <w:rPr>
          <w:b w:val="1"/>
          <w:bCs w:val="1"/>
        </w:rPr>
      </w:pPr>
      <w:bookmarkStart w:colFirst="0" w:colLast="0" w:name="_g21clnav7got" w:id="17"/>
      <w:bookmarkEnd w:id="17"/>
      <w:r w:rsidDel="00000000" w:rsidR="00000000" w:rsidRPr="00000000">
        <w:rPr>
          <w:rFonts w:ascii="Arial Unicode MS" w:cs="Arial Unicode MS" w:eastAsia="Arial Unicode MS" w:hAnsi="Arial Unicode MS"/>
          <w:b w:val="1"/>
          <w:bCs w:val="1"/>
          <w:rtl w:val="0"/>
        </w:rPr>
        <w:t xml:space="preserve">第17条（解除）</w:t>
      </w:r>
    </w:p>
    <w:p w:rsidR="00000000" w:rsidDel="00000000" w:rsidP="00000000" w:rsidRDefault="00000000" w:rsidRPr="00000000" w14:paraId="0000006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甲又は乙は、相手方が本同意書に重大な違反をし、相当期間を定めて是正を求めても改善されない場合、本同意書を解除できる。</w:t>
      </w:r>
    </w:p>
    <w:p w:rsidR="00000000" w:rsidDel="00000000" w:rsidP="00000000" w:rsidRDefault="00000000" w:rsidRPr="00000000" w14:paraId="00000066">
      <w:pPr>
        <w:rPr>
          <w:sz w:val="20"/>
          <w:szCs w:val="20"/>
        </w:rPr>
      </w:pPr>
      <w:r w:rsidDel="00000000" w:rsidR="00000000" w:rsidRPr="00000000">
        <w:rPr>
          <w:rtl w:val="0"/>
        </w:rPr>
      </w:r>
    </w:p>
    <w:p w:rsidR="00000000" w:rsidDel="00000000" w:rsidP="00000000" w:rsidRDefault="00000000" w:rsidRPr="00000000" w14:paraId="00000067">
      <w:pPr>
        <w:pStyle w:val="Heading2"/>
        <w:keepNext w:val="0"/>
        <w:keepLines w:val="0"/>
        <w:spacing w:after="80" w:lineRule="auto"/>
        <w:rPr>
          <w:b w:val="1"/>
          <w:bCs w:val="1"/>
        </w:rPr>
      </w:pPr>
      <w:bookmarkStart w:colFirst="0" w:colLast="0" w:name="_jbydjm5t11o3" w:id="18"/>
      <w:bookmarkEnd w:id="18"/>
      <w:r w:rsidDel="00000000" w:rsidR="00000000" w:rsidRPr="00000000">
        <w:rPr>
          <w:rFonts w:ascii="Arial Unicode MS" w:cs="Arial Unicode MS" w:eastAsia="Arial Unicode MS" w:hAnsi="Arial Unicode MS"/>
          <w:b w:val="1"/>
          <w:bCs w:val="1"/>
          <w:rtl w:val="0"/>
        </w:rPr>
        <w:t xml:space="preserve">第18条（協議事項）</w:t>
      </w:r>
    </w:p>
    <w:p w:rsidR="00000000" w:rsidDel="00000000" w:rsidP="00000000" w:rsidRDefault="00000000" w:rsidRPr="00000000" w14:paraId="0000006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本同意書に定めのない事項又は疑義が生じた場合は、甲乙誠意をもって協議し解決する。</w:t>
      </w:r>
    </w:p>
    <w:p w:rsidR="00000000" w:rsidDel="00000000" w:rsidP="00000000" w:rsidRDefault="00000000" w:rsidRPr="00000000" w14:paraId="00000069">
      <w:pPr>
        <w:rPr>
          <w:sz w:val="20"/>
          <w:szCs w:val="20"/>
        </w:rPr>
      </w:pPr>
      <w:r w:rsidDel="00000000" w:rsidR="00000000" w:rsidRPr="00000000">
        <w:rPr>
          <w:rtl w:val="0"/>
        </w:rPr>
      </w:r>
    </w:p>
    <w:p w:rsidR="00000000" w:rsidDel="00000000" w:rsidP="00000000" w:rsidRDefault="00000000" w:rsidRPr="00000000" w14:paraId="0000006A">
      <w:pPr>
        <w:pStyle w:val="Heading2"/>
        <w:keepNext w:val="0"/>
        <w:keepLines w:val="0"/>
        <w:spacing w:after="80" w:lineRule="auto"/>
        <w:rPr>
          <w:b w:val="1"/>
          <w:bCs w:val="1"/>
        </w:rPr>
      </w:pPr>
      <w:bookmarkStart w:colFirst="0" w:colLast="0" w:name="_2hpb83loirzr" w:id="19"/>
      <w:bookmarkEnd w:id="19"/>
      <w:r w:rsidDel="00000000" w:rsidR="00000000" w:rsidRPr="00000000">
        <w:rPr>
          <w:rFonts w:ascii="Arial Unicode MS" w:cs="Arial Unicode MS" w:eastAsia="Arial Unicode MS" w:hAnsi="Arial Unicode MS"/>
          <w:b w:val="1"/>
          <w:bCs w:val="1"/>
          <w:rtl w:val="0"/>
        </w:rPr>
        <w:t xml:space="preserve">第19条（準拠法及び管轄）</w:t>
      </w:r>
    </w:p>
    <w:p w:rsidR="00000000" w:rsidDel="00000000" w:rsidP="00000000" w:rsidRDefault="00000000" w:rsidRPr="00000000" w14:paraId="0000006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1．本同意書は日本法に準拠する。</w:t>
      </w:r>
    </w:p>
    <w:p w:rsidR="00000000" w:rsidDel="00000000" w:rsidP="00000000" w:rsidRDefault="00000000" w:rsidRPr="00000000" w14:paraId="0000006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2．本同意書に関する紛争については、甲の本店所在地を管轄する地方裁判所又は簡易裁判所を第一審の専属的合意管轄裁判所とする。</w:t>
      </w:r>
    </w:p>
    <w:p w:rsidR="00000000" w:rsidDel="00000000" w:rsidP="00000000" w:rsidRDefault="00000000" w:rsidRPr="00000000" w14:paraId="0000006D">
      <w:pPr>
        <w:rPr>
          <w:sz w:val="20"/>
          <w:szCs w:val="20"/>
        </w:rPr>
      </w:pPr>
      <w:r w:rsidDel="00000000" w:rsidR="00000000" w:rsidRPr="00000000">
        <w:rPr>
          <w:rtl w:val="0"/>
        </w:rPr>
      </w:r>
    </w:p>
    <w:p w:rsidR="00000000" w:rsidDel="00000000" w:rsidP="00000000" w:rsidRDefault="00000000" w:rsidRPr="00000000" w14:paraId="0000006E">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6F">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70">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71">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72">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73">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74">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75">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76">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77">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78">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79">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7A">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7B">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甲（事業者）</w:t>
      </w:r>
    </w:p>
    <w:p w:rsidR="00000000" w:rsidDel="00000000" w:rsidP="00000000" w:rsidRDefault="00000000" w:rsidRPr="00000000" w14:paraId="0000007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会社名：________________________</w:t>
      </w:r>
    </w:p>
    <w:p w:rsidR="00000000" w:rsidDel="00000000" w:rsidP="00000000" w:rsidRDefault="00000000" w:rsidRPr="00000000" w14:paraId="0000007D">
      <w:pPr>
        <w:spacing w:after="240" w:before="240" w:lineRule="auto"/>
        <w:rPr>
          <w:sz w:val="20"/>
          <w:szCs w:val="20"/>
        </w:rPr>
      </w:pPr>
      <w:r w:rsidDel="00000000" w:rsidR="00000000" w:rsidRPr="00000000">
        <w:rPr>
          <w:rtl w:val="0"/>
        </w:rPr>
      </w:r>
    </w:p>
    <w:p w:rsidR="00000000" w:rsidDel="00000000" w:rsidP="00000000" w:rsidRDefault="00000000" w:rsidRPr="00000000" w14:paraId="0000007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代表者：________________________</w:t>
      </w:r>
    </w:p>
    <w:p w:rsidR="00000000" w:rsidDel="00000000" w:rsidP="00000000" w:rsidRDefault="00000000" w:rsidRPr="00000000" w14:paraId="0000007F">
      <w:pPr>
        <w:spacing w:after="240" w:before="240" w:lineRule="auto"/>
        <w:rPr>
          <w:sz w:val="20"/>
          <w:szCs w:val="20"/>
        </w:rPr>
      </w:pPr>
      <w:r w:rsidDel="00000000" w:rsidR="00000000" w:rsidRPr="00000000">
        <w:rPr>
          <w:rtl w:val="0"/>
        </w:rPr>
      </w:r>
    </w:p>
    <w:p w:rsidR="00000000" w:rsidDel="00000000" w:rsidP="00000000" w:rsidRDefault="00000000" w:rsidRPr="00000000" w14:paraId="0000008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住所：__________________________</w:t>
      </w:r>
    </w:p>
    <w:p w:rsidR="00000000" w:rsidDel="00000000" w:rsidP="00000000" w:rsidRDefault="00000000" w:rsidRPr="00000000" w14:paraId="00000081">
      <w:pPr>
        <w:spacing w:after="240" w:before="240" w:lineRule="auto"/>
        <w:rPr>
          <w:sz w:val="20"/>
          <w:szCs w:val="20"/>
        </w:rPr>
      </w:pPr>
      <w:r w:rsidDel="00000000" w:rsidR="00000000" w:rsidRPr="00000000">
        <w:rPr>
          <w:rtl w:val="0"/>
        </w:rPr>
      </w:r>
    </w:p>
    <w:p w:rsidR="00000000" w:rsidDel="00000000" w:rsidP="00000000" w:rsidRDefault="00000000" w:rsidRPr="00000000" w14:paraId="0000008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署名又は押印：__________________</w:t>
      </w:r>
    </w:p>
    <w:p w:rsidR="00000000" w:rsidDel="00000000" w:rsidP="00000000" w:rsidRDefault="00000000" w:rsidRPr="00000000" w14:paraId="00000083">
      <w:pPr>
        <w:spacing w:after="240" w:before="240" w:lineRule="auto"/>
        <w:rPr>
          <w:sz w:val="20"/>
          <w:szCs w:val="20"/>
        </w:rPr>
      </w:pPr>
      <w:r w:rsidDel="00000000" w:rsidR="00000000" w:rsidRPr="00000000">
        <w:rPr>
          <w:rtl w:val="0"/>
        </w:rPr>
      </w:r>
    </w:p>
    <w:p w:rsidR="00000000" w:rsidDel="00000000" w:rsidP="00000000" w:rsidRDefault="00000000" w:rsidRPr="00000000" w14:paraId="0000008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日付：_______年____月____日</w:t>
      </w:r>
    </w:p>
    <w:p w:rsidR="00000000" w:rsidDel="00000000" w:rsidP="00000000" w:rsidRDefault="00000000" w:rsidRPr="00000000" w14:paraId="00000085">
      <w:pPr>
        <w:rPr>
          <w:sz w:val="20"/>
          <w:szCs w:val="20"/>
        </w:rPr>
      </w:pPr>
      <w:r w:rsidDel="00000000" w:rsidR="00000000" w:rsidRPr="00000000">
        <w:rPr>
          <w:rtl w:val="0"/>
        </w:rPr>
      </w:r>
    </w:p>
    <w:p w:rsidR="00000000" w:rsidDel="00000000" w:rsidP="00000000" w:rsidRDefault="00000000" w:rsidRPr="00000000" w14:paraId="00000086">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乙（利用者）</w:t>
      </w:r>
    </w:p>
    <w:p w:rsidR="00000000" w:rsidDel="00000000" w:rsidP="00000000" w:rsidRDefault="00000000" w:rsidRPr="00000000" w14:paraId="0000008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氏名又は会社名：________________</w:t>
      </w:r>
    </w:p>
    <w:p w:rsidR="00000000" w:rsidDel="00000000" w:rsidP="00000000" w:rsidRDefault="00000000" w:rsidRPr="00000000" w14:paraId="00000088">
      <w:pPr>
        <w:spacing w:after="240" w:before="240" w:lineRule="auto"/>
        <w:rPr>
          <w:sz w:val="20"/>
          <w:szCs w:val="20"/>
        </w:rPr>
      </w:pPr>
      <w:r w:rsidDel="00000000" w:rsidR="00000000" w:rsidRPr="00000000">
        <w:rPr>
          <w:rtl w:val="0"/>
        </w:rPr>
      </w:r>
    </w:p>
    <w:p w:rsidR="00000000" w:rsidDel="00000000" w:rsidP="00000000" w:rsidRDefault="00000000" w:rsidRPr="00000000" w14:paraId="0000008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住所：__________________________</w:t>
      </w:r>
    </w:p>
    <w:p w:rsidR="00000000" w:rsidDel="00000000" w:rsidP="00000000" w:rsidRDefault="00000000" w:rsidRPr="00000000" w14:paraId="0000008A">
      <w:pPr>
        <w:spacing w:after="240" w:before="240" w:lineRule="auto"/>
        <w:rPr>
          <w:sz w:val="20"/>
          <w:szCs w:val="20"/>
        </w:rPr>
      </w:pPr>
      <w:r w:rsidDel="00000000" w:rsidR="00000000" w:rsidRPr="00000000">
        <w:rPr>
          <w:rtl w:val="0"/>
        </w:rPr>
      </w:r>
    </w:p>
    <w:p w:rsidR="00000000" w:rsidDel="00000000" w:rsidP="00000000" w:rsidRDefault="00000000" w:rsidRPr="00000000" w14:paraId="0000008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署名又は押印：__________________</w:t>
      </w:r>
    </w:p>
    <w:p w:rsidR="00000000" w:rsidDel="00000000" w:rsidP="00000000" w:rsidRDefault="00000000" w:rsidRPr="00000000" w14:paraId="0000008C">
      <w:pPr>
        <w:spacing w:after="240" w:before="240" w:lineRule="auto"/>
        <w:rPr>
          <w:sz w:val="20"/>
          <w:szCs w:val="20"/>
        </w:rPr>
      </w:pPr>
      <w:r w:rsidDel="00000000" w:rsidR="00000000" w:rsidRPr="00000000">
        <w:rPr>
          <w:rtl w:val="0"/>
        </w:rPr>
      </w:r>
    </w:p>
    <w:p w:rsidR="00000000" w:rsidDel="00000000" w:rsidP="00000000" w:rsidRDefault="00000000" w:rsidRPr="00000000" w14:paraId="0000008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日付：_______年____月____日</w:t>
      </w:r>
    </w:p>
    <w:p w:rsidR="00000000" w:rsidDel="00000000" w:rsidP="00000000" w:rsidRDefault="00000000" w:rsidRPr="00000000" w14:paraId="0000008E">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