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cvdgjqs6y9v" w:id="0"/>
      <w:bookmarkEnd w:id="0"/>
      <w:r w:rsidDel="00000000" w:rsidR="00000000" w:rsidRPr="00000000">
        <w:rPr>
          <w:rFonts w:ascii="Arial Unicode MS" w:cs="Arial Unicode MS" w:eastAsia="Arial Unicode MS" w:hAnsi="Arial Unicode MS"/>
          <w:b w:val="1"/>
          <w:bCs w:val="1"/>
          <w:sz w:val="44"/>
          <w:szCs w:val="44"/>
          <w:rtl w:val="0"/>
        </w:rPr>
        <w:t xml:space="preserve">打席利用契約書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利用者（以下「乙」という。）**は、甲が運営するゴルフ練習施設等における打席利用について、次のとおり打席利用契約（以下「本契約」という。）を締結する。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joyirbnefa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本契約は、甲が管理・運営するゴルフ練習施設内の打席を乙が利用するにあたり、その利用条件、遵守事項及び双方の権利義務を定め、円滑かつ安全な施設運営を図ることを目的とする。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obd0tm9up4c" w:id="2"/>
      <w:bookmarkEnd w:id="2"/>
      <w:r w:rsidDel="00000000" w:rsidR="00000000" w:rsidRPr="00000000">
        <w:rPr>
          <w:rFonts w:ascii="Arial Unicode MS" w:cs="Arial Unicode MS" w:eastAsia="Arial Unicode MS" w:hAnsi="Arial Unicode MS"/>
          <w:b w:val="1"/>
          <w:bCs w:val="1"/>
          <w:rtl w:val="0"/>
        </w:rPr>
        <w:t xml:space="preserve">第2条（利用対象）</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本契約の対象は、甲が指定する打席及びこれに付随する設備、備品、シミュレーターその他甲が利用を認めた設備とする。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利用できる打席は、予約内容又は受付時に甲が指定したものとする。</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甲は施設運営上必要がある場合には、利用開始前又は利用中であっても打席を変更できるものとする。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s5evxnpx3lbn"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0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乙は、甲所定の方法により打席利用を申し込むものとする。</w:t>
      </w:r>
    </w:p>
    <w:p w:rsidR="00000000" w:rsidDel="00000000" w:rsidP="00000000" w:rsidRDefault="00000000" w:rsidRPr="00000000" w14:paraId="0000000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甲が予約又は受付を承諾した時点で本契約は成立する。</w:t>
      </w:r>
    </w:p>
    <w:p w:rsidR="00000000" w:rsidDel="00000000" w:rsidP="00000000" w:rsidRDefault="00000000" w:rsidRPr="00000000" w14:paraId="00000010">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甲は、次の各号のいずれかに該当する場合には利用申込みを拒否できる。</w:t>
        <w:br w:type="textWrapping"/>
        <w:t xml:space="preserve">（1）虚偽の申告があった場合</w:t>
        <w:br w:type="textWrapping"/>
        <w:t xml:space="preserve">（2）過去に本契約違反がある場合</w:t>
        <w:br w:type="textWrapping"/>
        <w:t xml:space="preserve">（3）施設運営に支障があると認める場合</w:t>
        <w:br w:type="textWrapping"/>
        <w:t xml:space="preserve">（4）その他甲が不適当と判断した場合</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2e7e3waob2b" w:id="4"/>
      <w:bookmarkEnd w:id="4"/>
      <w:r w:rsidDel="00000000" w:rsidR="00000000" w:rsidRPr="00000000">
        <w:rPr>
          <w:rFonts w:ascii="Arial Unicode MS" w:cs="Arial Unicode MS" w:eastAsia="Arial Unicode MS" w:hAnsi="Arial Unicode MS"/>
          <w:b w:val="1"/>
          <w:bCs w:val="1"/>
          <w:rtl w:val="0"/>
        </w:rPr>
        <w:t xml:space="preserve">第4条（利用時間）</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利用時間は予約内容又は受付時に定める時間とする。</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利用時間には準備及び退出時間を含むものとする。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利用時間を超過した場合には、甲所定の延長料金を支払うものとする。</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次の利用者の予約がある場合には、甲は延長を認めないことができる。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wounm3xvbvl"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利用料金は甲が別途定める料金表による。</w:t>
      </w:r>
    </w:p>
    <w:p w:rsidR="00000000" w:rsidDel="00000000" w:rsidP="00000000" w:rsidRDefault="00000000" w:rsidRPr="00000000" w14:paraId="0000001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料金は前払いとする。ただし甲が別途認める場合を除く。</w:t>
      </w:r>
    </w:p>
    <w:p w:rsidR="00000000" w:rsidDel="00000000" w:rsidP="00000000" w:rsidRDefault="00000000" w:rsidRPr="00000000" w14:paraId="0000001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ボール代、レンタル用品代その他オプション料金は別途発生する場合がある。</w:t>
      </w:r>
    </w:p>
    <w:p w:rsidR="00000000" w:rsidDel="00000000" w:rsidP="00000000" w:rsidRDefault="00000000" w:rsidRPr="00000000" w14:paraId="0000001C">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支払済み料金は本契約又は法令で定める場合を除き返金しない。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2wo13fbwyo2" w:id="6"/>
      <w:bookmarkEnd w:id="6"/>
      <w:r w:rsidDel="00000000" w:rsidR="00000000" w:rsidRPr="00000000">
        <w:rPr>
          <w:rFonts w:ascii="Arial Unicode MS" w:cs="Arial Unicode MS" w:eastAsia="Arial Unicode MS" w:hAnsi="Arial Unicode MS"/>
          <w:b w:val="1"/>
          <w:bCs w:val="1"/>
          <w:rtl w:val="0"/>
        </w:rPr>
        <w:t xml:space="preserve">第6条（予約変更及びキャンセル）</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乙は甲所定の方法により予約変更又はキャンセルを行うものとする。</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キャンセル料は甲が別途定めるキャンセルポリシーによる。</w:t>
      </w:r>
    </w:p>
    <w:p w:rsidR="00000000" w:rsidDel="00000000" w:rsidP="00000000" w:rsidRDefault="00000000" w:rsidRPr="00000000" w14:paraId="0000002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天災その他甲の責めによらない事由により営業できない場合は、双方協議のうえ対応を決定する。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meazxl2hez" w:id="7"/>
      <w:bookmarkEnd w:id="7"/>
      <w:r w:rsidDel="00000000" w:rsidR="00000000" w:rsidRPr="00000000">
        <w:rPr>
          <w:rFonts w:ascii="Arial Unicode MS" w:cs="Arial Unicode MS" w:eastAsia="Arial Unicode MS" w:hAnsi="Arial Unicode MS"/>
          <w:b w:val="1"/>
          <w:bCs w:val="1"/>
          <w:rtl w:val="0"/>
        </w:rPr>
        <w:t xml:space="preserve">第7条（遵守事項）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乙は利用中、次の事項を遵守する。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（1）施設スタッフの指示に従うこと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（2）指定打席以外へ立ち入らないこと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（3）他の利用者に危険又は迷惑を及ぼさないこと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（4）施設設備を適切に利用すること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（5）飲酒その他正常な利用が困難となる行為をしないこと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（6）無断で営業活動又は勧誘をしないこと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（7）法令、公序良俗及び施設利用ルールを遵守すること</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p9cjyvjxusb5" w:id="8"/>
      <w:bookmarkEnd w:id="8"/>
      <w:r w:rsidDel="00000000" w:rsidR="00000000" w:rsidRPr="00000000">
        <w:rPr>
          <w:rFonts w:ascii="Arial Unicode MS" w:cs="Arial Unicode MS" w:eastAsia="Arial Unicode MS" w:hAnsi="Arial Unicode MS"/>
          <w:b w:val="1"/>
          <w:bCs w:val="1"/>
          <w:rtl w:val="0"/>
        </w:rPr>
        <w:t xml:space="preserve">第8条（安全管理）</w:t>
      </w:r>
    </w:p>
    <w:p w:rsidR="00000000" w:rsidDel="00000000" w:rsidP="00000000" w:rsidRDefault="00000000" w:rsidRPr="00000000" w14:paraId="0000002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乙は自己の責任において安全確認を行うものとする。</w:t>
      </w:r>
    </w:p>
    <w:p w:rsidR="00000000" w:rsidDel="00000000" w:rsidP="00000000" w:rsidRDefault="00000000" w:rsidRPr="00000000" w14:paraId="0000002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スイング時には周囲の安全を十分確認するものとする。</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小学生以下の利用者は保護者その他責任者の監督下で利用するものとする。</w:t>
      </w:r>
    </w:p>
    <w:p w:rsidR="00000000" w:rsidDel="00000000" w:rsidP="00000000" w:rsidRDefault="00000000" w:rsidRPr="00000000" w14:paraId="0000003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危険と認められる場合には甲は利用を中止させることができる。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2nz8shhxniir" w:id="9"/>
      <w:bookmarkEnd w:id="9"/>
      <w:r w:rsidDel="00000000" w:rsidR="00000000" w:rsidRPr="00000000">
        <w:rPr>
          <w:rFonts w:ascii="Arial Unicode MS" w:cs="Arial Unicode MS" w:eastAsia="Arial Unicode MS" w:hAnsi="Arial Unicode MS"/>
          <w:b w:val="1"/>
          <w:bCs w:val="1"/>
          <w:rtl w:val="0"/>
        </w:rPr>
        <w:t xml:space="preserve">第9条（設備及び備品）</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乙は設備及び備品を善良な管理者の注意をもって使用する。</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故意又は過失により設備を破損又は汚損した場合には、その修理費その他損害を賠償する。</w:t>
      </w:r>
    </w:p>
    <w:p w:rsidR="00000000" w:rsidDel="00000000" w:rsidP="00000000" w:rsidRDefault="00000000" w:rsidRPr="00000000" w14:paraId="0000003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利用終了時には備品を所定位置へ返却する。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fw2q9k7ex38w" w:id="10"/>
      <w:bookmarkEnd w:id="10"/>
      <w:r w:rsidDel="00000000" w:rsidR="00000000" w:rsidRPr="00000000">
        <w:rPr>
          <w:rFonts w:ascii="Arial Unicode MS" w:cs="Arial Unicode MS" w:eastAsia="Arial Unicode MS" w:hAnsi="Arial Unicode MS"/>
          <w:b w:val="1"/>
          <w:bCs w:val="1"/>
          <w:rtl w:val="0"/>
        </w:rPr>
        <w:t xml:space="preserve">第10条（レンタル用品）</w:t>
      </w:r>
    </w:p>
    <w:p w:rsidR="00000000" w:rsidDel="00000000" w:rsidP="00000000" w:rsidRDefault="00000000" w:rsidRPr="00000000" w14:paraId="0000003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レンタルクラブその他貸出用品を利用する場合は甲所定の条件による。</w:t>
      </w:r>
    </w:p>
    <w:p w:rsidR="00000000" w:rsidDel="00000000" w:rsidP="00000000" w:rsidRDefault="00000000" w:rsidRPr="00000000" w14:paraId="0000003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通常使用を超える損傷又は紛失が生じた場合には乙が賠償する。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ytyjq1ci4778"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（1）危険なスイング又は危険行為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（2）設備の改造又は無断移動</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（3）無断撮影又は営業目的での撮影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（4）他人への利用権譲渡</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（5）反社会的勢力に関する利用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（6）施設運営を妨害する行為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（7）その他甲が不適切と判断する行為</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629pfc1j8zmk" w:id="12"/>
      <w:bookmarkEnd w:id="12"/>
      <w:r w:rsidDel="00000000" w:rsidR="00000000" w:rsidRPr="00000000">
        <w:rPr>
          <w:rFonts w:ascii="Arial Unicode MS" w:cs="Arial Unicode MS" w:eastAsia="Arial Unicode MS" w:hAnsi="Arial Unicode MS"/>
          <w:b w:val="1"/>
          <w:bCs w:val="1"/>
          <w:rtl w:val="0"/>
        </w:rPr>
        <w:t xml:space="preserve">第12条（事故及び負傷）</w:t>
      </w:r>
    </w:p>
    <w:p w:rsidR="00000000" w:rsidDel="00000000" w:rsidP="00000000" w:rsidRDefault="00000000" w:rsidRPr="00000000" w14:paraId="0000004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利用中の事故防止について乙は十分注意する。</w:t>
      </w:r>
    </w:p>
    <w:p w:rsidR="00000000" w:rsidDel="00000000" w:rsidP="00000000" w:rsidRDefault="00000000" w:rsidRPr="00000000" w14:paraId="0000004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甲は甲の故意又は重大な過失による場合を除き、利用中の事故、負傷、盗難その他損害について責任を負わない。</w:t>
      </w:r>
    </w:p>
    <w:p w:rsidR="00000000" w:rsidDel="00000000" w:rsidP="00000000" w:rsidRDefault="00000000" w:rsidRPr="00000000" w14:paraId="00000049">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事故が発生した場合には乙は速やかに甲へ報告する。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73bo0j7m1flc"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甲は次の事項について責任を負わない。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（1）利用者同士のトラブル</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（2）盗難、紛失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（3）通信障害</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（4）機器故障による一時的利用停止</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（5）天災等による営業停止</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ただし甲に故意又は重大な過失がある場合はこの限りではない。</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t0grysoy13bm"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甲は取得した個人情報を法令及びプライバシーポリシーに従い適切に管理する。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2bcj52jthj3p"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甲は乙が次の各号のいずれかに該当した場合には催告なく利用契約を解除できる。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（2）料金を支払わない場合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（3）施設運営に重大な支障を及ぼした場合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（5）その他継続利用が不適当と判断した場合</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ja307ldzz8zh"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甲又は乙が本契約に違反し相手方へ損害を与えた場合には、その通常かつ直接の損害を賠償する。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ldbwu3dvp3qw"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6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違反した場合には相手方は催告なく契約解除できる。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24rtw4aear1l" w:id="18"/>
      <w:bookmarkEnd w:id="18"/>
      <w:r w:rsidDel="00000000" w:rsidR="00000000" w:rsidRPr="00000000">
        <w:rPr>
          <w:rFonts w:ascii="Arial Unicode MS" w:cs="Arial Unicode MS" w:eastAsia="Arial Unicode MS" w:hAnsi="Arial Unicode MS"/>
          <w:b w:val="1"/>
          <w:bCs w:val="1"/>
          <w:rtl w:val="0"/>
        </w:rPr>
        <w:t xml:space="preserve">第18条（契約内容の変更）</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甲は法令改正、施設運営上の必要その他合理的理由がある場合には、本契約の内容を変更できるものとする。</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gk6a0fz9oxcf"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本契約に定めのない事項又は疑義が生じた場合には、甲乙は誠意をもって協議し解決する。</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9xj0ufmncjoo" w:id="20"/>
      <w:bookmarkEnd w:id="20"/>
      <w:r w:rsidDel="00000000" w:rsidR="00000000" w:rsidRPr="00000000">
        <w:rPr>
          <w:rFonts w:ascii="Arial Unicode MS" w:cs="Arial Unicode MS" w:eastAsia="Arial Unicode MS" w:hAnsi="Arial Unicode MS"/>
          <w:b w:val="1"/>
          <w:bCs w:val="1"/>
          <w:rtl w:val="0"/>
        </w:rPr>
        <w:t xml:space="preserve">第20条（準拠法及び管轄裁判所）</w:t>
      </w:r>
    </w:p>
    <w:p w:rsidR="00000000" w:rsidDel="00000000" w:rsidP="00000000" w:rsidRDefault="00000000" w:rsidRPr="00000000" w14:paraId="0000006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6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swd637810t4v" w:id="21"/>
      <w:bookmarkEnd w:id="21"/>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rd3uqdqsfpwn" w:id="22"/>
      <w:bookmarkEnd w:id="22"/>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j6kuv29m31wc" w:id="23"/>
      <w:bookmarkEnd w:id="23"/>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eeaeq9vk14h2" w:id="24"/>
      <w:bookmarkEnd w:id="24"/>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xzgdgxohrd4e" w:id="25"/>
      <w:bookmarkEnd w:id="25"/>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g28bjogmrz8y" w:id="26"/>
      <w:bookmarkEnd w:id="26"/>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e0v71f2d3ce4" w:id="27"/>
      <w:bookmarkEnd w:id="27"/>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74xbgkcn0pgr" w:id="28"/>
      <w:bookmarkEnd w:id="28"/>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icc7l57p8vm0" w:id="29"/>
      <w:bookmarkEnd w:id="29"/>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gznb0tuvt9o5" w:id="30"/>
      <w:bookmarkEnd w:id="30"/>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l3k8js4rfge9" w:id="31"/>
      <w:bookmarkEnd w:id="31"/>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l29hgrepiaaq" w:id="32"/>
      <w:bookmarkEnd w:id="32"/>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rm45v3pm5t8g" w:id="33"/>
      <w:bookmarkEnd w:id="33"/>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8odsl3inerry" w:id="34"/>
      <w:bookmarkEnd w:id="34"/>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8nixu2dm4ll2" w:id="35"/>
      <w:bookmarkEnd w:id="35"/>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sz w:val="20"/>
          <w:szCs w:val="20"/>
        </w:rPr>
      </w:pPr>
      <w:bookmarkStart w:colFirst="0" w:colLast="0" w:name="_gvrl1qdjvv6l" w:id="36"/>
      <w:bookmarkEnd w:id="36"/>
      <w:r w:rsidDel="00000000" w:rsidR="00000000" w:rsidRPr="00000000">
        <w:rPr>
          <w:rFonts w:ascii="Arial Unicode MS" w:cs="Arial Unicode MS" w:eastAsia="Arial Unicode MS" w:hAnsi="Arial Unicode MS"/>
          <w:b w:val="1"/>
          <w:bCs w:val="1"/>
          <w:color w:val="000000"/>
          <w:sz w:val="24"/>
          <w:szCs w:val="24"/>
          <w:rtl w:val="0"/>
        </w:rPr>
        <w:t xml:space="preserve">【契約締結日】</w:t>
      </w: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8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甲（施設運営者）</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乙（利用者）</w:t>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F">
      <w:pPr>
        <w:spacing w:after="240" w:before="240" w:lineRule="auto"/>
        <w:rPr>
          <w:sz w:val="20"/>
          <w:szCs w:val="20"/>
        </w:rPr>
      </w:pP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91">
      <w:pPr>
        <w:spacing w:after="240" w:before="240" w:lineRule="auto"/>
        <w:rPr>
          <w:sz w:val="20"/>
          <w:szCs w:val="20"/>
        </w:rPr>
      </w:pP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9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