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2"/>
          <w:szCs w:val="32"/>
        </w:rPr>
      </w:pPr>
      <w:r w:rsidDel="00000000" w:rsidR="00000000" w:rsidRPr="00000000">
        <w:rPr>
          <w:rFonts w:ascii="Arial Unicode MS" w:cs="Arial Unicode MS" w:eastAsia="Arial Unicode MS" w:hAnsi="Arial Unicode MS"/>
          <w:b w:val="1"/>
          <w:bCs w:val="1"/>
          <w:sz w:val="44"/>
          <w:szCs w:val="44"/>
          <w:rtl w:val="0"/>
        </w:rPr>
        <w:t xml:space="preserve">個人情報取扱いに関する同意書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動物病院・ペットクリニック（以下「当院」といいます。）が、診療、治療、予防医療、入院、ペットホテル、トリミングその他当院が提供するサービスに関連して取得する飼い主様及び対象動物に関する情報の取扱いについて定め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rzf0uway05v" w:id="0"/>
      <w:bookmarkEnd w:id="0"/>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当院は、取得した個人情報を適正に管理し、診療及びサービス提供を円滑に行うことを目的として、本同意書に基づき個人情報を取り扱います。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bmx1hw7qdpf" w:id="1"/>
      <w:bookmarkEnd w:id="1"/>
      <w:r w:rsidDel="00000000" w:rsidR="00000000" w:rsidRPr="00000000">
        <w:rPr>
          <w:rFonts w:ascii="Arial Unicode MS" w:cs="Arial Unicode MS" w:eastAsia="Arial Unicode MS" w:hAnsi="Arial Unicode MS"/>
          <w:b w:val="1"/>
          <w:bCs w:val="1"/>
          <w:rtl w:val="0"/>
        </w:rPr>
        <w:t xml:space="preserve">第2条（取得する個人情報）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当院は、必要に応じて次の情報を取得します。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（1）飼い主の氏名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（4）電子メールアドレス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（5）緊急連絡先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（6）勤務先その他連絡先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（7）本人確認に必要な情報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（8）決済及び請求に関する情報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（9）診療予約情報</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（10）相談内容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（11）アンケート回答</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（12）その他サービス提供に必要な情報</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lp0him7vi2fi" w:id="2"/>
      <w:bookmarkEnd w:id="2"/>
      <w:r w:rsidDel="00000000" w:rsidR="00000000" w:rsidRPr="00000000">
        <w:rPr>
          <w:rFonts w:ascii="Arial Unicode MS" w:cs="Arial Unicode MS" w:eastAsia="Arial Unicode MS" w:hAnsi="Arial Unicode MS"/>
          <w:b w:val="1"/>
          <w:bCs w:val="1"/>
          <w:rtl w:val="0"/>
        </w:rPr>
        <w:t xml:space="preserve">第3条（対象動物に関する情報）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当院は、診療及びサービス提供のため、次の情報を取得・管理します。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（1）動物の名前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（2）種類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（3）品種</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（4）性別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（5）生年月日又は推定年齢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（6）毛色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（7）マイクロチップ番号</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（8）ワクチン接種歴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（9）既往歴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（10）診療記録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（11）検査結果</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（12）処方内容</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（13）手術歴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（14）入院歴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（15）アレルギー情報</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（16）健康状態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（17）行動特性</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（18）その他診療上必要な情報</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450r2f6lgly" w:id="3"/>
      <w:bookmarkEnd w:id="3"/>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当院は取得した情報を次の目的で利用します。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（1）診療及び治療</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（2）健康管理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（3）検査</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（4）手術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（5）入院管理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（6）予防接種</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（7）各種サービスの提供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（8）診療予約管理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（9）本人確認</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（10）緊急時の連絡</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（11）料金請求及び決済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（12）診療品質向上</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（13）統計資料の作成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（14）法令に基づく対応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（15）その他診療及びサービス提供に付随する業務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a0udhkh2bo8o" w:id="4"/>
      <w:bookmarkEnd w:id="4"/>
      <w:r w:rsidDel="00000000" w:rsidR="00000000" w:rsidRPr="00000000">
        <w:rPr>
          <w:rFonts w:ascii="Arial Unicode MS" w:cs="Arial Unicode MS" w:eastAsia="Arial Unicode MS" w:hAnsi="Arial Unicode MS"/>
          <w:b w:val="1"/>
          <w:bCs w:val="1"/>
          <w:rtl w:val="0"/>
        </w:rPr>
        <w:t xml:space="preserve">第5条（要配慮情報等の取扱い）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当院は、診療に必要な範囲で対象動物の疾病、既往歴、検査結果その他健康に関する情報を取得し、診療目的に限って利用します。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fmsxa7d8euhf" w:id="5"/>
      <w:bookmarkEnd w:id="5"/>
      <w:r w:rsidDel="00000000" w:rsidR="00000000" w:rsidRPr="00000000">
        <w:rPr>
          <w:rFonts w:ascii="Arial Unicode MS" w:cs="Arial Unicode MS" w:eastAsia="Arial Unicode MS" w:hAnsi="Arial Unicode MS"/>
          <w:b w:val="1"/>
          <w:bCs w:val="1"/>
          <w:rtl w:val="0"/>
        </w:rPr>
        <w:t xml:space="preserve">第6条（個人情報の第三者提供）</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当院は、次の場合を除き、本人の同意なく個人情報を第三者へ提供しません。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（1）法令に基づく場合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（2）生命、身体又は財産の保護のため緊急に必要な場合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（3）公衆衛生の向上又は動物福祉のため特に必要な場合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（4）行政機関等から法令に基づく協力要請がある場合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（5）本人の同意がある場合</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h6437y4q6l5c" w:id="6"/>
      <w:bookmarkEnd w:id="6"/>
      <w:r w:rsidDel="00000000" w:rsidR="00000000" w:rsidRPr="00000000">
        <w:rPr>
          <w:rFonts w:ascii="Arial Unicode MS" w:cs="Arial Unicode MS" w:eastAsia="Arial Unicode MS" w:hAnsi="Arial Unicode MS"/>
          <w:b w:val="1"/>
          <w:bCs w:val="1"/>
          <w:rtl w:val="0"/>
        </w:rPr>
        <w:t xml:space="preserve">第7条（業務委託）</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当院は、診療予約システム、電子カルテ、検査機関、決済代行会社、郵送会社その他業務の一部を外部へ委託する場合があります。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この場合、当院は委託先を適切に選定し、必要な監督を行います。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a7ms0bh2vxja" w:id="7"/>
      <w:bookmarkEnd w:id="7"/>
      <w:r w:rsidDel="00000000" w:rsidR="00000000" w:rsidRPr="00000000">
        <w:rPr>
          <w:rFonts w:ascii="Arial Unicode MS" w:cs="Arial Unicode MS" w:eastAsia="Arial Unicode MS" w:hAnsi="Arial Unicode MS"/>
          <w:b w:val="1"/>
          <w:bCs w:val="1"/>
          <w:rtl w:val="0"/>
        </w:rPr>
        <w:t xml:space="preserve">第8条（共同利用）</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当院がグループ病院又は提携病院との間で情報を共同利用する場合は、利用目的、共同利用する情報の範囲及び管理責任者を法令に従い適切に公表します。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iq5d93wgr7wh" w:id="8"/>
      <w:bookmarkEnd w:id="8"/>
      <w:r w:rsidDel="00000000" w:rsidR="00000000" w:rsidRPr="00000000">
        <w:rPr>
          <w:rFonts w:ascii="Arial Unicode MS" w:cs="Arial Unicode MS" w:eastAsia="Arial Unicode MS" w:hAnsi="Arial Unicode MS"/>
          <w:b w:val="1"/>
          <w:bCs w:val="1"/>
          <w:rtl w:val="0"/>
        </w:rPr>
        <w:t xml:space="preserve">第9条（診療記録及び電子カルテ）</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当院は、診療記録、検査結果、画像データ及び電子カルテを適切に保管し、法令及び院内規程に従って管理します。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oo2pumq5ylh8" w:id="9"/>
      <w:bookmarkEnd w:id="9"/>
      <w:r w:rsidDel="00000000" w:rsidR="00000000" w:rsidRPr="00000000">
        <w:rPr>
          <w:rFonts w:ascii="Arial Unicode MS" w:cs="Arial Unicode MS" w:eastAsia="Arial Unicode MS" w:hAnsi="Arial Unicode MS"/>
          <w:b w:val="1"/>
          <w:bCs w:val="1"/>
          <w:rtl w:val="0"/>
        </w:rPr>
        <w:t xml:space="preserve">第10条（写真・動画の取扱い）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当院は、診療記録又は治療経過の確認を目的として写真又は動画を撮影することがあります。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広報、ホームページ、SNS、広告その他診療目的以外で利用する場合は、別途本人の同意を取得します。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he1tmq2v4jti" w:id="10"/>
      <w:bookmarkEnd w:id="10"/>
      <w:r w:rsidDel="00000000" w:rsidR="00000000" w:rsidRPr="00000000">
        <w:rPr>
          <w:rFonts w:ascii="Arial Unicode MS" w:cs="Arial Unicode MS" w:eastAsia="Arial Unicode MS" w:hAnsi="Arial Unicode MS"/>
          <w:b w:val="1"/>
          <w:bCs w:val="1"/>
          <w:rtl w:val="0"/>
        </w:rPr>
        <w:t xml:space="preserve">第11条（マーケティング利用）</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当院は、サービス改善、キャンペーン案内、健康診断案内その他情報提供を目的として、電子メール、SMS、郵送その他の方法で案内を行うことがあります。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希望しない場合は、申し出により停止することができます。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i5hc2wjz32ea" w:id="11"/>
      <w:bookmarkEnd w:id="11"/>
      <w:r w:rsidDel="00000000" w:rsidR="00000000" w:rsidRPr="00000000">
        <w:rPr>
          <w:rFonts w:ascii="Arial Unicode MS" w:cs="Arial Unicode MS" w:eastAsia="Arial Unicode MS" w:hAnsi="Arial Unicode MS"/>
          <w:b w:val="1"/>
          <w:bCs w:val="1"/>
          <w:rtl w:val="0"/>
        </w:rPr>
        <w:t xml:space="preserve">第12条（安全管理措置）</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当院は、個人情報の漏えい、滅失、改ざん、不正アクセス等を防止するため、必要かつ適切な安全管理措置を講じます。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1p0n8s62toc9" w:id="12"/>
      <w:bookmarkEnd w:id="12"/>
      <w:r w:rsidDel="00000000" w:rsidR="00000000" w:rsidRPr="00000000">
        <w:rPr>
          <w:rFonts w:ascii="Arial Unicode MS" w:cs="Arial Unicode MS" w:eastAsia="Arial Unicode MS" w:hAnsi="Arial Unicode MS"/>
          <w:b w:val="1"/>
          <w:bCs w:val="1"/>
          <w:rtl w:val="0"/>
        </w:rPr>
        <w:t xml:space="preserve">第13条（保管期間）</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当院は、法令又は業務上必要な期間、個人情報を保管します。</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保管期間終了後は、適切な方法で廃棄又は匿名化します。</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gbk6xumg3z47" w:id="13"/>
      <w:bookmarkEnd w:id="13"/>
      <w:r w:rsidDel="00000000" w:rsidR="00000000" w:rsidRPr="00000000">
        <w:rPr>
          <w:rFonts w:ascii="Arial Unicode MS" w:cs="Arial Unicode MS" w:eastAsia="Arial Unicode MS" w:hAnsi="Arial Unicode MS"/>
          <w:b w:val="1"/>
          <w:bCs w:val="1"/>
          <w:rtl w:val="0"/>
        </w:rPr>
        <w:t xml:space="preserve">第14条（開示等の請求）</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飼い主様は、法令の定めに従い、自己の個人情報について次の請求を行うことができます。</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（2）訂正</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（3）追加</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（4）削除</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（5）利用停止</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（6）第三者提供停止</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当院は、本人確認を行った上で、法令に従い対応します。</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9p964ustcki0" w:id="14"/>
      <w:bookmarkEnd w:id="14"/>
      <w:r w:rsidDel="00000000" w:rsidR="00000000" w:rsidRPr="00000000">
        <w:rPr>
          <w:rFonts w:ascii="Arial Unicode MS" w:cs="Arial Unicode MS" w:eastAsia="Arial Unicode MS" w:hAnsi="Arial Unicode MS"/>
          <w:b w:val="1"/>
          <w:bCs w:val="1"/>
          <w:rtl w:val="0"/>
        </w:rPr>
        <w:t xml:space="preserve">第15条（法令遵守）</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当院は、個人情報保護法その他関係法令及びガイドラインを遵守し、適切に個人情報を取り扱います。</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l8injwf6crda" w:id="15"/>
      <w:bookmarkEnd w:id="15"/>
      <w:r w:rsidDel="00000000" w:rsidR="00000000" w:rsidRPr="00000000">
        <w:rPr>
          <w:rFonts w:ascii="Arial Unicode MS" w:cs="Arial Unicode MS" w:eastAsia="Arial Unicode MS" w:hAnsi="Arial Unicode MS"/>
          <w:b w:val="1"/>
          <w:bCs w:val="1"/>
          <w:rtl w:val="0"/>
        </w:rPr>
        <w:t xml:space="preserve">第16条（内容の変更）</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当院は、法令改正又は業務内容の変更等に応じ、本同意書を変更することがあります。</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重要な変更がある場合は、院内掲示、ホームページその他適切な方法により周知します。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m0125q1iuzzb" w:id="16"/>
      <w:bookmarkEnd w:id="16"/>
      <w:r w:rsidDel="00000000" w:rsidR="00000000" w:rsidRPr="00000000">
        <w:rPr>
          <w:rFonts w:ascii="Arial Unicode MS" w:cs="Arial Unicode MS" w:eastAsia="Arial Unicode MS" w:hAnsi="Arial Unicode MS"/>
          <w:b w:val="1"/>
          <w:bCs w:val="1"/>
          <w:rtl w:val="0"/>
        </w:rPr>
        <w:t xml:space="preserve">第17条（お問い合わせ窓口）</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個人情報の取扱いに関するお問い合わせは、当院所定の窓口までご連絡ください。</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oystezyoxhp5" w:id="17"/>
      <w:bookmarkEnd w:id="17"/>
      <w:r w:rsidDel="00000000" w:rsidR="00000000" w:rsidRPr="00000000">
        <w:rPr>
          <w:rFonts w:ascii="Arial Unicode MS" w:cs="Arial Unicode MS" w:eastAsia="Arial Unicode MS" w:hAnsi="Arial Unicode MS"/>
          <w:b w:val="1"/>
          <w:bCs w:val="1"/>
          <w:rtl w:val="0"/>
        </w:rPr>
        <w:t xml:space="preserve">第18条（同意）</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私は、本同意書の内容について十分な説明を受け、その内容を理解した上で、当院による個人情報の取得、利用、保管及び取扱いについて同意します。</w:t>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p>
    <w:p w:rsidR="00000000" w:rsidDel="00000000" w:rsidP="00000000" w:rsidRDefault="00000000" w:rsidRPr="00000000" w14:paraId="0000007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p>
    <w:p w:rsidR="00000000" w:rsidDel="00000000" w:rsidP="00000000" w:rsidRDefault="00000000" w:rsidRPr="00000000" w14:paraId="0000008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p>
    <w:p w:rsidR="00000000" w:rsidDel="00000000" w:rsidP="00000000" w:rsidRDefault="00000000" w:rsidRPr="00000000" w14:paraId="0000008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対象動物名</w:t>
      </w:r>
    </w:p>
    <w:p w:rsidR="00000000" w:rsidDel="00000000" w:rsidP="00000000" w:rsidRDefault="00000000" w:rsidRPr="00000000" w14:paraId="0000008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p>
    <w:p w:rsidR="00000000" w:rsidDel="00000000" w:rsidP="00000000" w:rsidRDefault="00000000" w:rsidRPr="00000000" w14:paraId="0000008A">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