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y3xaahnm03yk" w:id="0"/>
      <w:bookmarkEnd w:id="0"/>
      <w:r w:rsidDel="00000000" w:rsidR="00000000" w:rsidRPr="00000000">
        <w:rPr>
          <w:rFonts w:ascii="Arial Unicode MS" w:cs="Arial Unicode MS" w:eastAsia="Arial Unicode MS" w:hAnsi="Arial Unicode MS"/>
          <w:b w:val="1"/>
          <w:bCs w:val="1"/>
          <w:sz w:val="44"/>
          <w:szCs w:val="44"/>
          <w:rtl w:val="0"/>
        </w:rPr>
        <w:t xml:space="preserve">ワクチン接種同意書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本同意書は、動物病院（以下「当院」といいます。）が実施するワクチン接種について、飼い主様に内容をご理解いただき、同意のうえ接種を受けていただくことを目的とします。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c6ceh36vkq3"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動物の種類：</w:t>
      </w:r>
      <w:r w:rsidDel="00000000" w:rsidR="00000000" w:rsidRPr="00000000">
        <w:rPr>
          <w:rFonts w:ascii="Arial Unicode MS" w:cs="Arial Unicode MS" w:eastAsia="Arial Unicode MS" w:hAnsi="Arial Unicode MS"/>
          <w:sz w:val="20"/>
          <w:szCs w:val="20"/>
          <w:rtl w:val="0"/>
        </w:rPr>
        <w:t xml:space="preserve">□犬　□猫　□その他（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名前：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品種：</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性別：</w:t>
      </w:r>
      <w:r w:rsidDel="00000000" w:rsidR="00000000" w:rsidRPr="00000000">
        <w:rPr>
          <w:rFonts w:ascii="Arial Unicode MS" w:cs="Arial Unicode MS" w:eastAsia="Arial Unicode MS" w:hAnsi="Arial Unicode MS"/>
          <w:sz w:val="20"/>
          <w:szCs w:val="20"/>
          <w:rtl w:val="0"/>
        </w:rPr>
        <w:t xml:space="preserve">□オス　□メス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生年月日又は年齢：</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sq2lwn5iyxiu" w:id="2"/>
      <w:bookmarkEnd w:id="2"/>
      <w:r w:rsidDel="00000000" w:rsidR="00000000" w:rsidRPr="00000000">
        <w:rPr>
          <w:rFonts w:ascii="Arial Unicode MS" w:cs="Arial Unicode MS" w:eastAsia="Arial Unicode MS" w:hAnsi="Arial Unicode MS"/>
          <w:b w:val="1"/>
          <w:bCs w:val="1"/>
          <w:rtl w:val="0"/>
        </w:rPr>
        <w:t xml:space="preserve">第2条（接種予定ワクチン）</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本日接種を予定するワクチンは次のとおりです。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□混合ワクチン（　　　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□狂犬病予防ワクチン</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□猫ワクチン</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18x5ye6fq3my" w:id="3"/>
      <w:bookmarkEnd w:id="3"/>
      <w:r w:rsidDel="00000000" w:rsidR="00000000" w:rsidRPr="00000000">
        <w:rPr>
          <w:rFonts w:ascii="Arial Unicode MS" w:cs="Arial Unicode MS" w:eastAsia="Arial Unicode MS" w:hAnsi="Arial Unicode MS"/>
          <w:b w:val="1"/>
          <w:bCs w:val="1"/>
          <w:rtl w:val="0"/>
        </w:rPr>
        <w:t xml:space="preserve">第3条（接種前の健康確認）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飼い主は、次の事項について確認し、該当する場合は当院へ申告します。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□本日の体調は良好である。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□発熱、下痢、嘔吐、咳等の症状はない。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□食欲は普段どおりである。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□現在治療中の病気がある。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□現在服用中の薬がある。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□過去にワクチン接種で副反応があった。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□妊娠中又は妊娠の可能性がある。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□その他獣医師へ伝えるべき事項がある。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arttl3rejk6" w:id="4"/>
      <w:bookmarkEnd w:id="4"/>
      <w:r w:rsidDel="00000000" w:rsidR="00000000" w:rsidRPr="00000000">
        <w:rPr>
          <w:rFonts w:ascii="Arial Unicode MS" w:cs="Arial Unicode MS" w:eastAsia="Arial Unicode MS" w:hAnsi="Arial Unicode MS"/>
          <w:b w:val="1"/>
          <w:bCs w:val="1"/>
          <w:rtl w:val="0"/>
        </w:rPr>
        <w:t xml:space="preserve">第4条（接種内容の説明）</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当院は、飼い主に対し、次の事項について説明を行います。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（1）ワクチン接種の目的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（2）接種によって期待される予防効果</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（3）接種できない場合があること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（4）接種後に起こり得る副反応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（5）接種後の生活上の注意事項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（6）緊急時の対応方法</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fcz59qv8904" w:id="5"/>
      <w:bookmarkEnd w:id="5"/>
      <w:r w:rsidDel="00000000" w:rsidR="00000000" w:rsidRPr="00000000">
        <w:rPr>
          <w:rFonts w:ascii="Arial Unicode MS" w:cs="Arial Unicode MS" w:eastAsia="Arial Unicode MS" w:hAnsi="Arial Unicode MS"/>
          <w:b w:val="1"/>
          <w:bCs w:val="1"/>
          <w:rtl w:val="0"/>
        </w:rPr>
        <w:t xml:space="preserve">第5条（副反応等について）</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1．ワクチン接種後には、一時的な元気消失、発熱、食欲低下、注射部位の腫れ、痛み等が生じる場合があります。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2．まれにアレルギー反応、アナフィラキシー、ショック症状等の重篤な副反応が発生する場合があります。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3．副反応は適切な処置を行っても完全に防止できるものではないことを飼い主は理解します。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0lge2pzymtb" w:id="6"/>
      <w:bookmarkEnd w:id="6"/>
      <w:r w:rsidDel="00000000" w:rsidR="00000000" w:rsidRPr="00000000">
        <w:rPr>
          <w:rFonts w:ascii="Arial Unicode MS" w:cs="Arial Unicode MS" w:eastAsia="Arial Unicode MS" w:hAnsi="Arial Unicode MS"/>
          <w:b w:val="1"/>
          <w:bCs w:val="1"/>
          <w:rtl w:val="0"/>
        </w:rPr>
        <w:t xml:space="preserve">第6条（接種後の注意事項）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飼い主は、接種後、次の事項を遵守します。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（1）当日は激しい運動、長時間の散歩、入浴又はシャンプーを控えること。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（2）接種後しばらくは体調の変化を観察すること。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（3）異常が認められた場合には速やかに当院又は最寄りの動物病院へ連絡すること。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（4）獣医師の指示に従うこと。</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di6hwgk241ku" w:id="7"/>
      <w:bookmarkEnd w:id="7"/>
      <w:r w:rsidDel="00000000" w:rsidR="00000000" w:rsidRPr="00000000">
        <w:rPr>
          <w:rFonts w:ascii="Arial Unicode MS" w:cs="Arial Unicode MS" w:eastAsia="Arial Unicode MS" w:hAnsi="Arial Unicode MS"/>
          <w:b w:val="1"/>
          <w:bCs w:val="1"/>
          <w:rtl w:val="0"/>
        </w:rPr>
        <w:t xml:space="preserve">第7条（接種延期又は中止）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当院は、診察の結果、動物の健康状態等を考慮し、ワクチン接種を延期又は中止することがあります。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飼い主は、この判断が動物の安全確保を目的とするものであることを理解し、これに異議を申し立てないものとします。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mflstgywrbtv"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1．当院は、獣医学上一般的に認められた方法により診療及び接種を実施します。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2．適切な診療を行った場合であっても、体質、既往歴、免疫状態その他予測困難な事情により副反応又は健康被害が発生する場合があります。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3．当院に故意又は重大な過失がある場合を除き、予測困難な副反応のみを理由として損害賠償責任を負うものではありません。</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avu05ifukmc"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当院は、取得した個人情報及び診療情報を、診療、法令に基づく管理、連絡その他正当な業務目的の範囲内で適切に取り扱います。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c2iov1s12s9"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本同意書に定めのない事項又は解釈に疑義が生じた場合には、飼い主及び当院は誠実に協議のうえ解決するものとします。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w0phmvdgvt2" w:id="11"/>
      <w:bookmarkEnd w:id="11"/>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私は、ワクチン接種の目的、効果、必要性、副反応及び注意事項について十分な説明を受け、その内容を理解したうえで、上記動物へのワクチン接種に同意します。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担当獣医師：</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