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mapshfqowtj" w:id="0"/>
      <w:bookmarkEnd w:id="0"/>
      <w:r w:rsidDel="00000000" w:rsidR="00000000" w:rsidRPr="00000000">
        <w:rPr>
          <w:rFonts w:ascii="Arial Unicode MS" w:cs="Arial Unicode MS" w:eastAsia="Arial Unicode MS" w:hAnsi="Arial Unicode MS"/>
          <w:b w:val="1"/>
          <w:bCs w:val="1"/>
          <w:sz w:val="44"/>
          <w:szCs w:val="44"/>
          <w:rtl w:val="0"/>
        </w:rPr>
        <w:t xml:space="preserve">アプリ保守運用契約書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●●株式会社（以下「乙」という。）**は、乙が甲に対して提供するアプリケーションの保守運用業務について、以下のとおりアプリ保守運用契約（以下「本契約」という。）を締結する。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pnxm9p76gb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が運営又は利用するスマートフォンアプリケーション及びこれに関連するシステムの保守運用業務を提供するにあたり、必要な事項を定め、円滑かつ安定したサービス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c7n6imwhq7h" w:id="2"/>
      <w:bookmarkEnd w:id="2"/>
      <w:r w:rsidDel="00000000" w:rsidR="00000000" w:rsidRPr="00000000">
        <w:rPr>
          <w:rFonts w:ascii="Arial Unicode MS" w:cs="Arial Unicode MS" w:eastAsia="Arial Unicode MS" w:hAnsi="Arial Unicode MS"/>
          <w:b w:val="1"/>
          <w:bCs w:val="1"/>
          <w:rtl w:val="0"/>
        </w:rPr>
        <w:t xml:space="preserve">第2条（対象システム）</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本契約の対象となるシステムは、次の各号に掲げるものとする。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iOSアプリ</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Androidアプリ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管理画面</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API及びバックエンドシステム</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その他別紙に定める対象システム</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rawft62tkhbe" w:id="3"/>
      <w:bookmarkEnd w:id="3"/>
      <w:r w:rsidDel="00000000" w:rsidR="00000000" w:rsidRPr="00000000">
        <w:rPr>
          <w:rFonts w:ascii="Arial Unicode MS" w:cs="Arial Unicode MS" w:eastAsia="Arial Unicode MS" w:hAnsi="Arial Unicode MS"/>
          <w:b w:val="1"/>
          <w:bCs w:val="1"/>
          <w:rtl w:val="0"/>
        </w:rPr>
        <w:t xml:space="preserve">第3条（保守運用業務の内容）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乙が実施する保守運用業務は、次の各号のとおりとする。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システム監視</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障害対応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不具合調査及び修正</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サーバー及びクラウド環境の維持管理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OS又はミドルウェアの更新対応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セキュリティパッチの適用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軽微な設定変更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バックアップ管理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ログ管理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定期レポートの提出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その他甲乙協議のうえ定める業務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9anypnx6we86" w:id="4"/>
      <w:bookmarkEnd w:id="4"/>
      <w:r w:rsidDel="00000000" w:rsidR="00000000" w:rsidRPr="00000000">
        <w:rPr>
          <w:rFonts w:ascii="Arial Unicode MS" w:cs="Arial Unicode MS" w:eastAsia="Arial Unicode MS" w:hAnsi="Arial Unicode MS"/>
          <w:b w:val="1"/>
          <w:bCs w:val="1"/>
          <w:rtl w:val="0"/>
        </w:rPr>
        <w:t xml:space="preserve">第4条（対象外業務）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次の各号に掲げる業務は、本契約の保守運用業務には含まれない。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新機能開発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大幅なデザイン変更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システム仕様変更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外部サービスとの新規連携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大規模データ移行</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アプリ全面リニューアル</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その他保守の範囲を超える業務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前項の業務を実施する場合は、別途契約又は個別発注によるものとする。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3vocgrwpwjwk" w:id="5"/>
      <w:bookmarkEnd w:id="5"/>
      <w:r w:rsidDel="00000000" w:rsidR="00000000" w:rsidRPr="00000000">
        <w:rPr>
          <w:rFonts w:ascii="Arial Unicode MS" w:cs="Arial Unicode MS" w:eastAsia="Arial Unicode MS" w:hAnsi="Arial Unicode MS"/>
          <w:b w:val="1"/>
          <w:bCs w:val="1"/>
          <w:rtl w:val="0"/>
        </w:rPr>
        <w:t xml:space="preserve">第5条（業務時間）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乙の通常対応時間は、次のとおりとする。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平日午前○時から午後○時まで</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土曜日、日曜日、祝日及び乙所定の休業日は除く。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緊急障害については、甲乙協議により別途対応することができる。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f16o2ysh5oc" w:id="6"/>
      <w:bookmarkEnd w:id="6"/>
      <w:r w:rsidDel="00000000" w:rsidR="00000000" w:rsidRPr="00000000">
        <w:rPr>
          <w:rFonts w:ascii="Arial Unicode MS" w:cs="Arial Unicode MS" w:eastAsia="Arial Unicode MS" w:hAnsi="Arial Unicode MS"/>
          <w:b w:val="1"/>
          <w:bCs w:val="1"/>
          <w:rtl w:val="0"/>
        </w:rPr>
        <w:t xml:space="preserve">第6条（障害対応）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乙は、障害発生を確認した場合には、速やかに原因調査を開始するものとする。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障害の重要度は、甲乙協議のうえ、次の区分により分類する。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重大障害</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中程度障害</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軽微障害</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対応時間及び復旧目標時間は別紙に定める。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lxsmxbl7utr" w:id="7"/>
      <w:bookmarkEnd w:id="7"/>
      <w:r w:rsidDel="00000000" w:rsidR="00000000" w:rsidRPr="00000000">
        <w:rPr>
          <w:rFonts w:ascii="Arial Unicode MS" w:cs="Arial Unicode MS" w:eastAsia="Arial Unicode MS" w:hAnsi="Arial Unicode MS"/>
          <w:b w:val="1"/>
          <w:bCs w:val="1"/>
          <w:rtl w:val="0"/>
        </w:rPr>
        <w:t xml:space="preserve">第7条（問い合わせ対応）</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甲は保守運用に関する問い合わせを電子メールその他合意した方法により行うものとする。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乙は合理的な期間内に回答又は対応状況を通知する。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fwfnzyozz4s" w:id="8"/>
      <w:bookmarkEnd w:id="8"/>
      <w:r w:rsidDel="00000000" w:rsidR="00000000" w:rsidRPr="00000000">
        <w:rPr>
          <w:rFonts w:ascii="Arial Unicode MS" w:cs="Arial Unicode MS" w:eastAsia="Arial Unicode MS" w:hAnsi="Arial Unicode MS"/>
          <w:b w:val="1"/>
          <w:bCs w:val="1"/>
          <w:rtl w:val="0"/>
        </w:rPr>
        <w:t xml:space="preserve">第8条（報告）</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乙は、保守運用業務の実施状況について、甲へ定期的に報告書を提出する。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重大障害が発生した場合は、乙は速やかに甲へ報告し、復旧見込み及び原因を説明する。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l70f4rhircnd"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乙は、本契約に基づく業務の全部又は一部を第三者へ再委託する場合には、事前に甲の承諾を得るものとする。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乙は再委託先の行為について自己の行為と同一の責任を負う。</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zizd7q8b5lj" w:id="10"/>
      <w:bookmarkEnd w:id="10"/>
      <w:r w:rsidDel="00000000" w:rsidR="00000000" w:rsidRPr="00000000">
        <w:rPr>
          <w:rFonts w:ascii="Arial Unicode MS" w:cs="Arial Unicode MS" w:eastAsia="Arial Unicode MS" w:hAnsi="Arial Unicode MS"/>
          <w:b w:val="1"/>
          <w:bCs w:val="1"/>
          <w:rtl w:val="0"/>
        </w:rPr>
        <w:t xml:space="preserve">第10条（協力義務）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甲は、乙が業務を遂行するために必要となる情報、資料、アクセス権限その他必要事項を提供するものとする。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甲の協力が得られないことにより生じた遅延について、乙は責任を負わない。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ipbivdedimvn"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甲は乙に対し、本契約に基づく保守運用業務の対価として、月額金○○円（消費税別）を支払う。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支払条件は次のとおりとする。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月末締め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翌月末日までの支払い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lprncl287g11" w:id="12"/>
      <w:bookmarkEnd w:id="12"/>
      <w:r w:rsidDel="00000000" w:rsidR="00000000" w:rsidRPr="00000000">
        <w:rPr>
          <w:rFonts w:ascii="Arial Unicode MS" w:cs="Arial Unicode MS" w:eastAsia="Arial Unicode MS" w:hAnsi="Arial Unicode MS"/>
          <w:b w:val="1"/>
          <w:bCs w:val="1"/>
          <w:rtl w:val="0"/>
        </w:rPr>
        <w:t xml:space="preserve">第12条（追加費用）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次の各号に該当する場合は、甲乙協議のうえ追加費用を定める。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保守対象外業務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緊急対応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夜間又は休日対応</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大規模障害対応</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外部サービス仕様変更対応</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jalvxar9r8k"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本契約の締結以前から各当事者が保有する知的財産権は、それぞれ当該当事者に帰属する。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保守業務に伴い新たに作成された成果物又はプログラムの権利帰属は、個別契約又は別途合意による。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7lb7tmsbwm0"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法令に基づく場合を除き、相手方の書面による承諾なく開示してはならない。</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qh49d98sm4hz"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乙は、保守運用業務において取得又は閲覧した個人情報を、法令及び甲の指示に従い適切に管理する。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業務終了後は、甲の指示に従い返還又は消去する。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smq9fc28nt4c" w:id="16"/>
      <w:bookmarkEnd w:id="16"/>
      <w:r w:rsidDel="00000000" w:rsidR="00000000" w:rsidRPr="00000000">
        <w:rPr>
          <w:rFonts w:ascii="Arial Unicode MS" w:cs="Arial Unicode MS" w:eastAsia="Arial Unicode MS" w:hAnsi="Arial Unicode MS"/>
          <w:b w:val="1"/>
          <w:bCs w:val="1"/>
          <w:rtl w:val="0"/>
        </w:rPr>
        <w:t xml:space="preserve">第16条（セキュリティ対策）</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乙は、不正アクセス、情報漏えい、マルウェア感染その他の情報セキュリティ事故を防止するため、合理的な安全管理措置を講じるものとする。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7uzfjwx99s7p" w:id="17"/>
      <w:bookmarkEnd w:id="17"/>
      <w:r w:rsidDel="00000000" w:rsidR="00000000" w:rsidRPr="00000000">
        <w:rPr>
          <w:rFonts w:ascii="Arial Unicode MS" w:cs="Arial Unicode MS" w:eastAsia="Arial Unicode MS" w:hAnsi="Arial Unicode MS"/>
          <w:b w:val="1"/>
          <w:bCs w:val="1"/>
          <w:rtl w:val="0"/>
        </w:rPr>
        <w:t xml:space="preserve">第17条（保証）</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乙は、本契約に基づく業務を善良な管理者の注意をもって実施する。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ただし、通信回線、OS提供会社、アプリストア、クラウド事業者その他第三者サービスに起因する障害について保証するものではない。</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vcf9t4ppr22v"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当事者が本契約に違反し相手方へ損害を与えた場合には、その直接かつ通常の損害を賠償する。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乙の賠償責任は、故意又は重大な過失がある場合を除き、直近6か月間に甲が支払った保守料金の総額を上限とする。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lmc3el3zwhky"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天災地変、戦争、停電、通信障害、感染症、法令改正その他当事者の責めに帰することのできない事由により義務を履行できない場合には、その責任を負わない。</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16u85gyqncut"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期間満了日の1か月前までに当事者いずれからも書面による終了通知がない場合には、同一条件でさらに1年間更新されるものとし、以後も同様とする。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m5o6jriimgej" w:id="21"/>
      <w:bookmarkEnd w:id="21"/>
      <w:r w:rsidDel="00000000" w:rsidR="00000000" w:rsidRPr="00000000">
        <w:rPr>
          <w:rFonts w:ascii="Arial Unicode MS" w:cs="Arial Unicode MS" w:eastAsia="Arial Unicode MS" w:hAnsi="Arial Unicode MS"/>
          <w:b w:val="1"/>
          <w:bCs w:val="1"/>
          <w:rtl w:val="0"/>
        </w:rPr>
        <w:t xml:space="preserve">第21条（解除）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当事者は、相手方が次の各号のいずれかに該当した場合には、催告を要することなく直ちに本契約を解除することができる。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本契約に重大な違反があった場合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支払停止又は支払不能となった場合</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破産手続開始、民事再生手続開始等の申立てがあった場合</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信用を著しく失墜させる行為があった場合</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反社会的勢力との関係が判明した場合</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b2bj7jlyndcv"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違反した場合には、相手方は何らの催告を要することなく本契約を解除できる。</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z8cfygvd3786" w:id="23"/>
      <w:bookmarkEnd w:id="23"/>
      <w:r w:rsidDel="00000000" w:rsidR="00000000" w:rsidRPr="00000000">
        <w:rPr>
          <w:rFonts w:ascii="Arial Unicode MS" w:cs="Arial Unicode MS" w:eastAsia="Arial Unicode MS" w:hAnsi="Arial Unicode MS"/>
          <w:b w:val="1"/>
          <w:bCs w:val="1"/>
          <w:rtl w:val="0"/>
        </w:rPr>
        <w:t xml:space="preserve">第23条（契約終了時の措置）</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契約終了時には、乙は甲から提供を受けた資料、データ及び記録媒体を返還又は消去する。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必要な引継ぎについては、甲乙協議のうえ実施する。</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vdjvzq48soj2"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本契約に定めのない事項又は本契約の解釈について疑義が生じた場合には、甲乙誠意をもって協議し解決するものとする。</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xc20yqd6bla6"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b w:val="1"/>
          <w:bCs w:val="1"/>
          <w:color w:val="000000"/>
          <w:sz w:val="24"/>
          <w:szCs w:val="24"/>
        </w:rPr>
      </w:pPr>
      <w:bookmarkStart w:colFirst="0" w:colLast="0" w:name="_589c2gg4n6vo" w:id="26"/>
      <w:bookmarkEnd w:id="26"/>
      <w:r w:rsidDel="00000000" w:rsidR="00000000" w:rsidRPr="00000000">
        <w:rPr>
          <w:rtl w:val="0"/>
        </w:rPr>
      </w:r>
    </w:p>
    <w:p w:rsidR="00000000" w:rsidDel="00000000" w:rsidP="00000000" w:rsidRDefault="00000000" w:rsidRPr="00000000" w14:paraId="0000008C">
      <w:pPr>
        <w:pStyle w:val="Heading3"/>
        <w:keepNext w:val="0"/>
        <w:keepLines w:val="0"/>
        <w:spacing w:before="280" w:lineRule="auto"/>
        <w:rPr>
          <w:b w:val="1"/>
          <w:bCs w:val="1"/>
          <w:color w:val="000000"/>
          <w:sz w:val="24"/>
          <w:szCs w:val="24"/>
        </w:rPr>
      </w:pPr>
      <w:bookmarkStart w:colFirst="0" w:colLast="0" w:name="_5ix0emrtzl5e" w:id="27"/>
      <w:bookmarkEnd w:id="27"/>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59rww8gehb8h" w:id="28"/>
      <w:bookmarkEnd w:id="28"/>
      <w:r w:rsidDel="00000000" w:rsidR="00000000" w:rsidRPr="00000000">
        <w:rPr>
          <w:rtl w:val="0"/>
        </w:rPr>
      </w:r>
    </w:p>
    <w:p w:rsidR="00000000" w:rsidDel="00000000" w:rsidP="00000000" w:rsidRDefault="00000000" w:rsidRPr="00000000" w14:paraId="0000008E">
      <w:pPr>
        <w:pStyle w:val="Heading3"/>
        <w:keepNext w:val="0"/>
        <w:keepLines w:val="0"/>
        <w:spacing w:before="280" w:lineRule="auto"/>
        <w:rPr>
          <w:b w:val="1"/>
          <w:bCs w:val="1"/>
          <w:color w:val="000000"/>
          <w:sz w:val="24"/>
          <w:szCs w:val="24"/>
        </w:rPr>
      </w:pPr>
      <w:bookmarkStart w:colFirst="0" w:colLast="0" w:name="_9txfr13grumg"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　　　年　　　月　　　日</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