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0k8mnlr11rj" w:id="0"/>
      <w:bookmarkEnd w:id="0"/>
      <w:r w:rsidDel="00000000" w:rsidR="00000000" w:rsidRPr="00000000">
        <w:rPr>
          <w:rFonts w:ascii="Arial Unicode MS" w:cs="Arial Unicode MS" w:eastAsia="Arial Unicode MS" w:hAnsi="Arial Unicode MS"/>
          <w:b w:val="1"/>
          <w:bCs w:val="1"/>
          <w:sz w:val="44"/>
          <w:szCs w:val="44"/>
          <w:rtl w:val="0"/>
        </w:rPr>
        <w:t xml:space="preserve">クラウドサービス利用規約</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i7u85uyt9i4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クラウドサービス（以下「本サービス」といいます。）の利用条件を定めることを目的とし、本サービスを利用するすべての利用者（以下「利用者」といいます。）に適用され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lbay4yronjj8"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「本サービス」とは、当社がインターネットを通じて提供するクラウド型サービスおよびこれに付随する一切のサービスをいいます。</w:t>
      </w:r>
    </w:p>
    <w:p w:rsidR="00000000" w:rsidDel="00000000" w:rsidP="00000000" w:rsidRDefault="00000000" w:rsidRPr="00000000" w14:paraId="0000000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「利用契約」とは、本規約に基づき当社と利用者との間で成立する本サービスの利用契約をいいます。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「利用者データ」とは、利用者が本サービスへ保存、登録、送信または管理する情報をいいます。</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「アカウント」とは、本サービスを利用するために発行される識別情報をいいます。</w:t>
      </w:r>
    </w:p>
    <w:p w:rsidR="00000000" w:rsidDel="00000000" w:rsidP="00000000" w:rsidRDefault="00000000" w:rsidRPr="00000000" w14:paraId="0000000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「知的財産権」とは、著作権、特許権、商標権、意匠権その他一切の知的財産に関する権利をいいます。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3wsju92xrd60" w:id="3"/>
      <w:bookmarkEnd w:id="3"/>
      <w:r w:rsidDel="00000000" w:rsidR="00000000" w:rsidRPr="00000000">
        <w:rPr>
          <w:rFonts w:ascii="Arial Unicode MS" w:cs="Arial Unicode MS" w:eastAsia="Arial Unicode MS" w:hAnsi="Arial Unicode MS"/>
          <w:b w:val="1"/>
          <w:bCs w:val="1"/>
          <w:rtl w:val="0"/>
        </w:rPr>
        <w:t xml:space="preserve">第3条（本規約への同意）</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利用者は、本規約に同意したうえで本サービスを利用するものとします。</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利用者が法人の場合、その役員、従業員その他利用者の管理下で本サービスを利用する者にも本規約を遵守させるものとします。</w:t>
      </w:r>
    </w:p>
    <w:p w:rsidR="00000000" w:rsidDel="00000000" w:rsidP="00000000" w:rsidRDefault="00000000" w:rsidRPr="00000000" w14:paraId="0000001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本規約に同意しない場合、本サービスを利用することはできません。</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vj7xrztm4ead" w:id="4"/>
      <w:bookmarkEnd w:id="4"/>
      <w:r w:rsidDel="00000000" w:rsidR="00000000" w:rsidRPr="00000000">
        <w:rPr>
          <w:rFonts w:ascii="Arial Unicode MS" w:cs="Arial Unicode MS" w:eastAsia="Arial Unicode MS" w:hAnsi="Arial Unicode MS"/>
          <w:b w:val="1"/>
          <w:bCs w:val="1"/>
          <w:rtl w:val="0"/>
        </w:rPr>
        <w:t xml:space="preserve">第4条（利用申込み）</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本サービスの利用を希望する者は、当社所定の方法により利用申込みを行うものとします。</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当社は、必要な審査を行い、利用の可否を決定します。</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当社は、次のいずれかに該当する場合、利用申込みを承認しないことがあります。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申込内容に虚偽がある場合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過去に本規約違反がある場合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反社会的勢力に該当すると判断した場合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その他当社が不適当と判断した場合</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17r8zip9jxti" w:id="5"/>
      <w:bookmarkEnd w:id="5"/>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利用者は、自己の責任においてアカウントおよびパスワードを管理するものとします。</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アカウントの第三者への貸与、譲渡または共有は禁止します。</w:t>
      </w:r>
    </w:p>
    <w:p w:rsidR="00000000" w:rsidDel="00000000" w:rsidP="00000000" w:rsidRDefault="00000000" w:rsidRPr="00000000" w14:paraId="0000001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アカウントの管理不十分による損害について、当社は責任を負いません。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t84o22ejwkpp" w:id="6"/>
      <w:bookmarkEnd w:id="6"/>
      <w:r w:rsidDel="00000000" w:rsidR="00000000" w:rsidRPr="00000000">
        <w:rPr>
          <w:rFonts w:ascii="Arial Unicode MS" w:cs="Arial Unicode MS" w:eastAsia="Arial Unicode MS" w:hAnsi="Arial Unicode MS"/>
          <w:b w:val="1"/>
          <w:bCs w:val="1"/>
          <w:rtl w:val="0"/>
        </w:rPr>
        <w:t xml:space="preserve">第6条（サービス内容）</w:t>
      </w:r>
    </w:p>
    <w:p w:rsidR="00000000" w:rsidDel="00000000" w:rsidP="00000000" w:rsidRDefault="00000000" w:rsidRPr="00000000" w14:paraId="0000002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当社は、本サービスの内容を随時追加、変更または改善することがあります。</w:t>
      </w:r>
    </w:p>
    <w:p w:rsidR="00000000" w:rsidDel="00000000" w:rsidP="00000000" w:rsidRDefault="00000000" w:rsidRPr="00000000" w14:paraId="0000002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当社は、本サービスの品質向上、保守または法令対応等のため、サービス内容を変更することがあります。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sm46n6d3bsay" w:id="7"/>
      <w:bookmarkEnd w:id="7"/>
      <w:r w:rsidDel="00000000" w:rsidR="00000000" w:rsidRPr="00000000">
        <w:rPr>
          <w:rFonts w:ascii="Arial Unicode MS" w:cs="Arial Unicode MS" w:eastAsia="Arial Unicode MS" w:hAnsi="Arial Unicode MS"/>
          <w:b w:val="1"/>
          <w:bCs w:val="1"/>
          <w:rtl w:val="0"/>
        </w:rPr>
        <w:t xml:space="preserve">第7条（利用料金）</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利用者は、当社が定める料金を支払うものとします。</w:t>
      </w:r>
    </w:p>
    <w:p w:rsidR="00000000" w:rsidDel="00000000" w:rsidP="00000000" w:rsidRDefault="00000000" w:rsidRPr="00000000" w14:paraId="0000002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支払方法は当社指定の方法によります。</w:t>
      </w:r>
    </w:p>
    <w:p w:rsidR="00000000" w:rsidDel="00000000" w:rsidP="00000000" w:rsidRDefault="00000000" w:rsidRPr="00000000" w14:paraId="00000028">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支払済み料金は、法令または当社が認める場合を除き返金しません。</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9g0cbho2toyq" w:id="8"/>
      <w:bookmarkEnd w:id="8"/>
      <w:r w:rsidDel="00000000" w:rsidR="00000000" w:rsidRPr="00000000">
        <w:rPr>
          <w:rFonts w:ascii="Arial Unicode MS" w:cs="Arial Unicode MS" w:eastAsia="Arial Unicode MS" w:hAnsi="Arial Unicode MS"/>
          <w:b w:val="1"/>
          <w:bCs w:val="1"/>
          <w:rtl w:val="0"/>
        </w:rPr>
        <w:t xml:space="preserve">第8条（利用者データ）</w:t>
      </w:r>
    </w:p>
    <w:p w:rsidR="00000000" w:rsidDel="00000000" w:rsidP="00000000" w:rsidRDefault="00000000" w:rsidRPr="00000000" w14:paraId="0000002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利用者データの内容については利用者が責任を負います。</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利用者は適法な権限を有するデータのみ登録するものとします。</w:t>
      </w:r>
    </w:p>
    <w:p w:rsidR="00000000" w:rsidDel="00000000" w:rsidP="00000000" w:rsidRDefault="00000000" w:rsidRPr="00000000" w14:paraId="0000002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当社は利用者データを利用契約の履行以外の目的で利用しません。ただし法令に基づく場合を除きます。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y3s3mmdl4v29" w:id="9"/>
      <w:bookmarkEnd w:id="9"/>
      <w:r w:rsidDel="00000000" w:rsidR="00000000" w:rsidRPr="00000000">
        <w:rPr>
          <w:rFonts w:ascii="Arial Unicode MS" w:cs="Arial Unicode MS" w:eastAsia="Arial Unicode MS" w:hAnsi="Arial Unicode MS"/>
          <w:b w:val="1"/>
          <w:bCs w:val="1"/>
          <w:rtl w:val="0"/>
        </w:rPr>
        <w:t xml:space="preserve">第9条（バックアップ）</w:t>
      </w:r>
    </w:p>
    <w:p w:rsidR="00000000" w:rsidDel="00000000" w:rsidP="00000000" w:rsidRDefault="00000000" w:rsidRPr="00000000" w14:paraId="0000003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利用者は必要に応じて自己の責任でバックアップを行うものとします。</w:t>
      </w:r>
    </w:p>
    <w:p w:rsidR="00000000" w:rsidDel="00000000" w:rsidP="00000000" w:rsidRDefault="00000000" w:rsidRPr="00000000" w14:paraId="0000003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当社はバックアップを保証するものではありません。</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rxhg6w4y6sta"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4">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本サービスに関する著作権その他の知的財産権は当社または正当な権利者に帰属します。</w:t>
      </w:r>
    </w:p>
    <w:p w:rsidR="00000000" w:rsidDel="00000000" w:rsidP="00000000" w:rsidRDefault="00000000" w:rsidRPr="00000000" w14:paraId="0000003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本規約により知的財産権が利用者へ移転するものではありません。</w:t>
      </w:r>
    </w:p>
    <w:p w:rsidR="00000000" w:rsidDel="00000000" w:rsidP="00000000" w:rsidRDefault="00000000" w:rsidRPr="00000000" w14:paraId="00000036">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利用者は本サービスを利用するために必要な範囲を超えて利用してはなりません。</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7s57t5gs5l4p"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法令または公序良俗に違反する行為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犯罪行為に関連する行為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不正アクセス</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ウイルスその他有害プログラムの送信</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他者の権利侵害</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サービス運営の妨害</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リバースエンジニアリング</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無断転載、複製または再販売</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不正な目的での利用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当社が不適切と判断する行為</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u4gagr1280jh"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6">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利用者は、本サービスを通じて知り得た当社の非公開情報を第三者へ開示してはなりません。</w:t>
      </w:r>
    </w:p>
    <w:p w:rsidR="00000000" w:rsidDel="00000000" w:rsidP="00000000" w:rsidRDefault="00000000" w:rsidRPr="00000000" w14:paraId="00000047">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当社も利用者データについて秘密として適切に管理します。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4241k65dj7rz"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当社は、利用者の個人情報を別途定めるプライバシーポリシーに従って取り扱います。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rh2zqx8ynw06" w:id="14"/>
      <w:bookmarkEnd w:id="14"/>
      <w:r w:rsidDel="00000000" w:rsidR="00000000" w:rsidRPr="00000000">
        <w:rPr>
          <w:rFonts w:ascii="Arial Unicode MS" w:cs="Arial Unicode MS" w:eastAsia="Arial Unicode MS" w:hAnsi="Arial Unicode MS"/>
          <w:b w:val="1"/>
          <w:bCs w:val="1"/>
          <w:rtl w:val="0"/>
        </w:rPr>
        <w:t xml:space="preserve">第14条（サービス停止）</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当社は次の場合、本サービスの全部または一部を停止できるものとします。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障害対応</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災害</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通信障害</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その他運営上必要な場合</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7nkf66bz5o3q" w:id="15"/>
      <w:bookmarkEnd w:id="15"/>
      <w:r w:rsidDel="00000000" w:rsidR="00000000" w:rsidRPr="00000000">
        <w:rPr>
          <w:rFonts w:ascii="Arial Unicode MS" w:cs="Arial Unicode MS" w:eastAsia="Arial Unicode MS" w:hAnsi="Arial Unicode MS"/>
          <w:b w:val="1"/>
          <w:bCs w:val="1"/>
          <w:rtl w:val="0"/>
        </w:rPr>
        <w:t xml:space="preserve">第15条（サービス変更・終了）</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当社は、本サービスを変更または終了することがあります。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5hx2lcz47vyj" w:id="16"/>
      <w:bookmarkEnd w:id="16"/>
      <w:r w:rsidDel="00000000" w:rsidR="00000000" w:rsidRPr="00000000">
        <w:rPr>
          <w:rFonts w:ascii="Arial Unicode MS" w:cs="Arial Unicode MS" w:eastAsia="Arial Unicode MS" w:hAnsi="Arial Unicode MS"/>
          <w:b w:val="1"/>
          <w:bCs w:val="1"/>
          <w:rtl w:val="0"/>
        </w:rPr>
        <w:t xml:space="preserve">第16条（保証の否認）</w:t>
      </w:r>
    </w:p>
    <w:p w:rsidR="00000000" w:rsidDel="00000000" w:rsidP="00000000" w:rsidRDefault="00000000" w:rsidRPr="00000000" w14:paraId="0000005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当社は本サービスの完全性、正確性、継続性、特定目的への適合性を保証しません。</w:t>
      </w:r>
    </w:p>
    <w:p w:rsidR="00000000" w:rsidDel="00000000" w:rsidP="00000000" w:rsidRDefault="00000000" w:rsidRPr="00000000" w14:paraId="0000005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当社は利用者データの消失、毀損等について保証しません。</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8v5v8als15lm"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5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当社は、当社の故意または重過失を除き、本サービスの利用により生じた損害について責任を負いません。</w:t>
      </w:r>
    </w:p>
    <w:p w:rsidR="00000000" w:rsidDel="00000000" w:rsidP="00000000" w:rsidRDefault="00000000" w:rsidRPr="00000000" w14:paraId="0000005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当社が責任を負う場合でも、利用者が直近12か月間に支払った利用料金の総額を上限とします。ただし法令上制限できない場合を除きます。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8g2up5k4knz2"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利用者が本規約に違反し当社または第三者へ損害を与えた場合、利用者はその損害を賠償するものとします。</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jrz3u74gcz18" w:id="19"/>
      <w:bookmarkEnd w:id="19"/>
      <w:r w:rsidDel="00000000" w:rsidR="00000000" w:rsidRPr="00000000">
        <w:rPr>
          <w:rFonts w:ascii="Arial Unicode MS" w:cs="Arial Unicode MS" w:eastAsia="Arial Unicode MS" w:hAnsi="Arial Unicode MS"/>
          <w:b w:val="1"/>
          <w:bCs w:val="1"/>
          <w:rtl w:val="0"/>
        </w:rPr>
        <w:t xml:space="preserve">第19条（契約解除）</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当社は、利用者が次のいずれかに該当する場合、事前通知なく利用契約を解除できます。</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本規約違反</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利用料金未払い</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法令違反</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支払停止</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反社会的勢力との関係</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その他契約継続が困難と判断した場合</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sgc6bzg4me13"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利用者は、自らおよび役員等が反社会的勢力に該当しないことを表明保証し、将来にわたっても該当しないことを保証します。</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sq0lmlqpmdbb" w:id="21"/>
      <w:bookmarkEnd w:id="21"/>
      <w:r w:rsidDel="00000000" w:rsidR="00000000" w:rsidRPr="00000000">
        <w:rPr>
          <w:rFonts w:ascii="Arial Unicode MS" w:cs="Arial Unicode MS" w:eastAsia="Arial Unicode MS" w:hAnsi="Arial Unicode MS"/>
          <w:b w:val="1"/>
          <w:bCs w:val="1"/>
          <w:rtl w:val="0"/>
        </w:rPr>
        <w:t xml:space="preserve">第21条（規約変更）</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当社は法令変更またはサービス改善等の必要がある場合、本規約を変更できます。</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f06x6ww5l2s0" w:id="22"/>
      <w:bookmarkEnd w:id="22"/>
      <w:r w:rsidDel="00000000" w:rsidR="00000000" w:rsidRPr="00000000">
        <w:rPr>
          <w:rFonts w:ascii="Arial Unicode MS" w:cs="Arial Unicode MS" w:eastAsia="Arial Unicode MS" w:hAnsi="Arial Unicode MS"/>
          <w:b w:val="1"/>
          <w:bCs w:val="1"/>
          <w:rtl w:val="0"/>
        </w:rPr>
        <w:t xml:space="preserve">第22条（権利義務の譲渡）</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利用者は、当社の事前承諾なく利用契約上の地位または権利義務を第三者へ譲渡してはなりません。</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e1ldxghe5n4h" w:id="23"/>
      <w:bookmarkEnd w:id="23"/>
      <w:r w:rsidDel="00000000" w:rsidR="00000000" w:rsidRPr="00000000">
        <w:rPr>
          <w:rFonts w:ascii="Arial Unicode MS" w:cs="Arial Unicode MS" w:eastAsia="Arial Unicode MS" w:hAnsi="Arial Unicode MS"/>
          <w:b w:val="1"/>
          <w:bCs w:val="1"/>
          <w:rtl w:val="0"/>
        </w:rPr>
        <w:t xml:space="preserve">第23条（準拠法）</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gwe2jb35yx9i" w:id="24"/>
      <w:bookmarkEnd w:id="24"/>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本規約に定めのない事項または疑義が生じた場合は、当社と利用者が誠意をもって協議し解決するものとします。</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8m01cd6rkw6z" w:id="25"/>
      <w:bookmarkEnd w:id="25"/>
      <w:r w:rsidDel="00000000" w:rsidR="00000000" w:rsidRPr="00000000">
        <w:rPr>
          <w:rFonts w:ascii="Arial Unicode MS" w:cs="Arial Unicode MS" w:eastAsia="Arial Unicode MS" w:hAnsi="Arial Unicode MS"/>
          <w:b w:val="1"/>
          <w:bCs w:val="1"/>
          <w:rtl w:val="0"/>
        </w:rPr>
        <w:t xml:space="preserve">第25条（合意管轄）</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本規約に関して紛争が生じた場合、当社本店所在地を管轄する地方裁判所を第一審の専属的合意管轄裁判所とします。</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本規約は、令和○年○月○日より施行します。</w:t>
      </w:r>
    </w:p>
    <w:p w:rsidR="00000000" w:rsidDel="00000000" w:rsidP="00000000" w:rsidRDefault="00000000" w:rsidRPr="00000000" w14:paraId="0000007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