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yp8kuem59vs" w:id="0"/>
      <w:bookmarkEnd w:id="0"/>
      <w:r w:rsidDel="00000000" w:rsidR="00000000" w:rsidRPr="00000000">
        <w:rPr>
          <w:rFonts w:ascii="Arial Unicode MS" w:cs="Arial Unicode MS" w:eastAsia="Arial Unicode MS" w:hAnsi="Arial Unicode MS"/>
          <w:b w:val="1"/>
          <w:bCs w:val="1"/>
          <w:sz w:val="44"/>
          <w:szCs w:val="44"/>
          <w:rtl w:val="0"/>
        </w:rPr>
        <w:t xml:space="preserve">取引承諾書（ひな形）</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（以下「甲」という。）は、</w:t>
      </w:r>
      <w:r w:rsidDel="00000000" w:rsidR="00000000" w:rsidRPr="00000000">
        <w:rPr>
          <w:rFonts w:ascii="Arial Unicode MS" w:cs="Arial Unicode MS" w:eastAsia="Arial Unicode MS" w:hAnsi="Arial Unicode MS"/>
          <w:sz w:val="20"/>
          <w:szCs w:val="20"/>
          <w:rtl w:val="0"/>
        </w:rPr>
        <w:t xml:space="preserve">（以下「乙」という。）との取引について、以下の条件により承諾するものとします。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rkp9goxdst3"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本承諾書は、甲が乙との継続的又は個別の取引を開始し、又は継続することについて、その基本条件及び双方が遵守すべき事項を明確にすることを目的とします。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pPr>
      <w:bookmarkStart w:colFirst="0" w:colLast="0" w:name="_82q3pwmyeo7j" w:id="2"/>
      <w:bookmarkEnd w:id="2"/>
      <w:r w:rsidDel="00000000" w:rsidR="00000000" w:rsidRPr="00000000">
        <w:rPr>
          <w:rFonts w:ascii="Arial Unicode MS" w:cs="Arial Unicode MS" w:eastAsia="Arial Unicode MS" w:hAnsi="Arial Unicode MS"/>
          <w:b w:val="1"/>
          <w:bCs w:val="1"/>
          <w:rtl w:val="0"/>
        </w:rPr>
        <w:t xml:space="preserve">第2条（承諾内容）</w:t>
      </w: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甲は、乙との取引について、次の内容を承諾します。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（1）商品又はサービスの売買、提供又は委託取引</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（2）継続的取引基本契約又は個別契約に基づく取引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（3）その他双方が別途合意する取引</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x3vh52kpllhh" w:id="3"/>
      <w:bookmarkEnd w:id="3"/>
      <w:r w:rsidDel="00000000" w:rsidR="00000000" w:rsidRPr="00000000">
        <w:rPr>
          <w:rFonts w:ascii="Arial Unicode MS" w:cs="Arial Unicode MS" w:eastAsia="Arial Unicode MS" w:hAnsi="Arial Unicode MS"/>
          <w:b w:val="1"/>
          <w:bCs w:val="1"/>
          <w:rtl w:val="0"/>
        </w:rPr>
        <w:t xml:space="preserve">第3条（個別契約）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具体的な取引内容、数量、価格、納期、支払条件その他必要事項は、注文書、発注書、請書、見積書、電子メールその他双方が合意した方法により定めるものとします。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個別契約は、本承諾書に定める内容と一体として効力を有するものとします。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4i0k9dpc0g9l" w:id="4"/>
      <w:bookmarkEnd w:id="4"/>
      <w:r w:rsidDel="00000000" w:rsidR="00000000" w:rsidRPr="00000000">
        <w:rPr>
          <w:rFonts w:ascii="Arial Unicode MS" w:cs="Arial Unicode MS" w:eastAsia="Arial Unicode MS" w:hAnsi="Arial Unicode MS"/>
          <w:b w:val="1"/>
          <w:bCs w:val="1"/>
          <w:rtl w:val="0"/>
        </w:rPr>
        <w:t xml:space="preserve">第4条（法令等の遵守）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甲及び乙は、関係法令、行政上の指導及び業界の自主ルールを遵守し、誠実に取引を行うものとします。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2dcvppj264xg" w:id="5"/>
      <w:bookmarkEnd w:id="5"/>
      <w:r w:rsidDel="00000000" w:rsidR="00000000" w:rsidRPr="00000000">
        <w:rPr>
          <w:rFonts w:ascii="Arial Unicode MS" w:cs="Arial Unicode MS" w:eastAsia="Arial Unicode MS" w:hAnsi="Arial Unicode MS"/>
          <w:b w:val="1"/>
          <w:bCs w:val="1"/>
          <w:rtl w:val="0"/>
        </w:rPr>
        <w:t xml:space="preserve">第5条（信用情報）</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甲及び乙は、相手方から合理的に求められた場合には、会社概要、営業内容その他取引上必要な資料を提供するものとします。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相手方の信用状態に重大な変化が生じた場合は、速やかに通知するものとします。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rjxheclwrwc8"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甲及び乙は、本取引を通じて知り得た営業上、技術上その他一切の秘密情報を第三者へ漏えいしてはなりません。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前項の義務は、本取引終了後も存続するものとします。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8f7j86pop6em" w:id="7"/>
      <w:bookmarkEnd w:id="7"/>
      <w:r w:rsidDel="00000000" w:rsidR="00000000" w:rsidRPr="00000000">
        <w:rPr>
          <w:rFonts w:ascii="Arial Unicode MS" w:cs="Arial Unicode MS" w:eastAsia="Arial Unicode MS" w:hAnsi="Arial Unicode MS"/>
          <w:b w:val="1"/>
          <w:bCs w:val="1"/>
          <w:rtl w:val="0"/>
        </w:rPr>
        <w:t xml:space="preserve">第7条（反社会的勢力の排除）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甲及び乙は、自ら及び役員等が反社会的勢力に該当しないことを表明し、保証します。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前項に違反した場合、相手方は何らの催告を要せず本取引を終了させることができます。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ru4mkfr8e1h" w:id="8"/>
      <w:bookmarkEnd w:id="8"/>
      <w:r w:rsidDel="00000000" w:rsidR="00000000" w:rsidRPr="00000000">
        <w:rPr>
          <w:rFonts w:ascii="Arial Unicode MS" w:cs="Arial Unicode MS" w:eastAsia="Arial Unicode MS" w:hAnsi="Arial Unicode MS"/>
          <w:b w:val="1"/>
          <w:bCs w:val="1"/>
          <w:rtl w:val="0"/>
        </w:rPr>
        <w:t xml:space="preserve">第8条（契約解除）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甲又は乙は、相手方が次の各号のいずれかに該当した場合には、催告を要せず直ちに取引を終了できるものとします。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（1）本承諾書又は個別契約に違反した場合</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（3）差押え、仮差押え、競売、破産、民事再生、会社更生等の申立てがあった場合</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（4）信用を著しく失墜させる行為があった場合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（5）その他取引継続が困難と認められる重大な事由が生じた場合</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x27v4o56cw6x" w:id="9"/>
      <w:bookmarkEnd w:id="9"/>
      <w:r w:rsidDel="00000000" w:rsidR="00000000" w:rsidRPr="00000000">
        <w:rPr>
          <w:rFonts w:ascii="Arial Unicode MS" w:cs="Arial Unicode MS" w:eastAsia="Arial Unicode MS" w:hAnsi="Arial Unicode MS"/>
          <w:b w:val="1"/>
          <w:bCs w:val="1"/>
          <w:rtl w:val="0"/>
        </w:rPr>
        <w:t xml:space="preserve">第9条（損害賠償）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甲又は乙が本承諾書に違反し、相手方に損害を与えた場合は、その通常かつ直接の損害を賠償する責任を負うものとします。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rt98gpszkrmz"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本承諾書に定めのない事項又は解釈について疑義が生じた場合は、甲乙誠意をもって協議し、解決するものとします。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u5tfy4qm58ke" w:id="11"/>
      <w:bookmarkEnd w:id="11"/>
      <w:r w:rsidDel="00000000" w:rsidR="00000000" w:rsidRPr="00000000">
        <w:rPr>
          <w:rFonts w:ascii="Arial Unicode MS" w:cs="Arial Unicode MS" w:eastAsia="Arial Unicode MS" w:hAnsi="Arial Unicode MS"/>
          <w:b w:val="1"/>
          <w:bCs w:val="1"/>
          <w:rtl w:val="0"/>
        </w:rPr>
        <w:t xml:space="preserve">第11条（合意管轄）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本承諾書に関して紛争が生じた場合は、甲の本店所在地を管轄する地方裁判所又は簡易裁判所を第一審の専属的合意管轄裁判所とします。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q8yvvf65yjzr" w:id="12"/>
      <w:bookmarkEnd w:id="12"/>
      <w:r w:rsidDel="00000000" w:rsidR="00000000" w:rsidRPr="00000000">
        <w:rPr>
          <w:rFonts w:ascii="Arial Unicode MS" w:cs="Arial Unicode MS" w:eastAsia="Arial Unicode MS" w:hAnsi="Arial Unicode MS"/>
          <w:b w:val="1"/>
          <w:bCs w:val="1"/>
          <w:rtl w:val="0"/>
        </w:rPr>
        <w:t xml:space="preserve">第12条（承諾日）</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本承諾書は、以下の日付をもって効力を生じます。</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承諾日</w:t>
      </w:r>
    </w:p>
    <w:p w:rsidR="00000000" w:rsidDel="00000000" w:rsidP="00000000" w:rsidRDefault="00000000" w:rsidRPr="00000000" w14:paraId="00000036">
      <w:pPr>
        <w:spacing w:after="240" w:before="240" w:lineRule="auto"/>
        <w:rPr>
          <w:b w:val="1"/>
          <w:bCs w:val="1"/>
          <w:color w:val="000000"/>
          <w:sz w:val="24"/>
          <w:szCs w:val="24"/>
        </w:rPr>
      </w:pPr>
      <w:r w:rsidDel="00000000" w:rsidR="00000000" w:rsidRPr="00000000">
        <w:rPr>
          <w:rFonts w:ascii="Arial Unicode MS" w:cs="Arial Unicode MS" w:eastAsia="Arial Unicode MS" w:hAnsi="Arial Unicode MS"/>
          <w:sz w:val="20"/>
          <w:szCs w:val="20"/>
          <w:rtl w:val="0"/>
        </w:rPr>
        <w:t xml:space="preserve">令和　　　年　　　月　　　日</w:t>
      </w: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4"/>
          <w:szCs w:val="24"/>
        </w:rPr>
      </w:pPr>
      <w:bookmarkStart w:colFirst="0" w:colLast="0" w:name="_8z7wysmohm2f" w:id="13"/>
      <w:bookmarkEnd w:id="13"/>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musr2kru2d13" w:id="14"/>
      <w:bookmarkEnd w:id="14"/>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orb5ntl5z0vl" w:id="15"/>
      <w:bookmarkEnd w:id="15"/>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8xqk6vk511xj" w:id="16"/>
      <w:bookmarkEnd w:id="16"/>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xobka6exgred" w:id="17"/>
      <w:bookmarkEnd w:id="17"/>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4"/>
          <w:szCs w:val="24"/>
        </w:rPr>
      </w:pPr>
      <w:bookmarkStart w:colFirst="0" w:colLast="0" w:name="_mxpn6iwjfb7v" w:id="18"/>
      <w:bookmarkEnd w:id="18"/>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do1qhlk0rcbp" w:id="19"/>
      <w:bookmarkEnd w:id="19"/>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4"/>
          <w:szCs w:val="24"/>
        </w:rPr>
      </w:pPr>
      <w:bookmarkStart w:colFirst="0" w:colLast="0" w:name="_irrtpa4xucao" w:id="20"/>
      <w:bookmarkEnd w:id="20"/>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p7pjl4ut8ebk" w:id="21"/>
      <w:bookmarkEnd w:id="21"/>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md4kijjqzsbn" w:id="22"/>
      <w:bookmarkEnd w:id="22"/>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4"/>
          <w:szCs w:val="24"/>
        </w:rPr>
      </w:pPr>
      <w:bookmarkStart w:colFirst="0" w:colLast="0" w:name="_5gb5jfy779o7" w:id="23"/>
      <w:bookmarkEnd w:id="23"/>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ev9n1qiwsgoa" w:id="24"/>
      <w:bookmarkEnd w:id="24"/>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t1uci7egah07" w:id="25"/>
      <w:bookmarkEnd w:id="25"/>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pu52xrkjuvdh"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甲（承諾者）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4C">
      <w:pPr>
        <w:pStyle w:val="Heading3"/>
        <w:keepNext w:val="0"/>
        <w:keepLines w:val="0"/>
        <w:spacing w:before="280" w:lineRule="auto"/>
        <w:rPr>
          <w:b w:val="1"/>
          <w:bCs w:val="1"/>
          <w:color w:val="000000"/>
          <w:sz w:val="24"/>
          <w:szCs w:val="24"/>
        </w:rPr>
      </w:pPr>
      <w:bookmarkStart w:colFirst="0" w:colLast="0" w:name="_sanoofa6gmwn" w:id="27"/>
      <w:bookmarkEnd w:id="27"/>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16ohcu41x47r" w:id="28"/>
      <w:bookmarkEnd w:id="28"/>
      <w:r w:rsidDel="00000000" w:rsidR="00000000" w:rsidRPr="00000000">
        <w:rPr>
          <w:rFonts w:ascii="Arial Unicode MS" w:cs="Arial Unicode MS" w:eastAsia="Arial Unicode MS" w:hAnsi="Arial Unicode MS"/>
          <w:b w:val="1"/>
          <w:bCs w:val="1"/>
          <w:color w:val="000000"/>
          <w:sz w:val="24"/>
          <w:szCs w:val="24"/>
          <w:rtl w:val="0"/>
        </w:rPr>
        <w:t xml:space="preserve">乙（取引先）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