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10xh13yln7zd" w:id="0"/>
      <w:bookmarkEnd w:id="0"/>
      <w:r w:rsidDel="00000000" w:rsidR="00000000" w:rsidRPr="00000000">
        <w:rPr>
          <w:rFonts w:ascii="Arial Unicode MS" w:cs="Arial Unicode MS" w:eastAsia="Arial Unicode MS" w:hAnsi="Arial Unicode MS"/>
          <w:b w:val="1"/>
          <w:bCs w:val="1"/>
          <w:sz w:val="44"/>
          <w:szCs w:val="44"/>
          <w:rtl w:val="0"/>
        </w:rPr>
        <w:t xml:space="preserve">株主総会提案書兼通知書</w:t>
        <w:br w:type="textWrapping"/>
      </w:r>
      <w:r w:rsidDel="00000000" w:rsidR="00000000" w:rsidRPr="00000000">
        <w:rPr>
          <w:rFonts w:ascii="Arial Unicode MS" w:cs="Arial Unicode MS" w:eastAsia="Arial Unicode MS" w:hAnsi="Arial Unicode MS"/>
          <w:b w:val="1"/>
          <w:bCs w:val="1"/>
          <w:sz w:val="32"/>
          <w:szCs w:val="32"/>
          <w:rtl w:val="0"/>
        </w:rPr>
        <w:t xml:space="preserve">（開催通知＋議案説明書）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株主各位</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代表取締役</w:t>
      </w:r>
      <w:r w:rsidDel="00000000" w:rsidR="00000000" w:rsidRPr="00000000">
        <w:rPr>
          <w:rFonts w:ascii="Arial Unicode MS" w:cs="Arial Unicode MS" w:eastAsia="Arial Unicode MS" w:hAnsi="Arial Unicode MS"/>
          <w:sz w:val="20"/>
          <w:szCs w:val="20"/>
          <w:rtl w:val="0"/>
        </w:rPr>
        <w:t xml:space="preserve">：____________________</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kf608817vnv" w:id="1"/>
      <w:bookmarkEnd w:id="1"/>
      <w:r w:rsidDel="00000000" w:rsidR="00000000" w:rsidRPr="00000000">
        <w:rPr>
          <w:rFonts w:ascii="Arial Unicode MS" w:cs="Arial Unicode MS" w:eastAsia="Arial Unicode MS" w:hAnsi="Arial Unicode MS"/>
          <w:b w:val="1"/>
          <w:bCs w:val="1"/>
          <w:rtl w:val="0"/>
        </w:rPr>
        <w:t xml:space="preserve">1．株主総会開催通知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会社法及び定款の定めに基づき、下記のとおり株主総会を開催いたしますので、ご出席くださいますようご通知申し上げます。</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7k1l9f6089l2" w:id="2"/>
      <w:bookmarkEnd w:id="2"/>
      <w:r w:rsidDel="00000000" w:rsidR="00000000" w:rsidRPr="00000000">
        <w:rPr>
          <w:rFonts w:ascii="Arial Unicode MS" w:cs="Arial Unicode MS" w:eastAsia="Arial Unicode MS" w:hAnsi="Arial Unicode MS"/>
          <w:b w:val="1"/>
          <w:bCs w:val="1"/>
          <w:color w:val="000000"/>
          <w:sz w:val="24"/>
          <w:szCs w:val="24"/>
          <w:rtl w:val="0"/>
        </w:rPr>
        <w:t xml:space="preserve">（1）開催日時</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令和○年○月○日（○曜日）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午前・午後○時○分</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53axoehgntfg" w:id="3"/>
      <w:bookmarkEnd w:id="3"/>
      <w:r w:rsidDel="00000000" w:rsidR="00000000" w:rsidRPr="00000000">
        <w:rPr>
          <w:rFonts w:ascii="Arial Unicode MS" w:cs="Arial Unicode MS" w:eastAsia="Arial Unicode MS" w:hAnsi="Arial Unicode MS"/>
          <w:b w:val="1"/>
          <w:bCs w:val="1"/>
          <w:color w:val="000000"/>
          <w:sz w:val="24"/>
          <w:szCs w:val="24"/>
          <w:rtl w:val="0"/>
        </w:rPr>
        <w:t xml:space="preserve">（2）開催場所</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jbbn74nn089k" w:id="4"/>
      <w:bookmarkEnd w:id="4"/>
      <w:r w:rsidDel="00000000" w:rsidR="00000000" w:rsidRPr="00000000">
        <w:rPr>
          <w:rFonts w:ascii="Arial Unicode MS" w:cs="Arial Unicode MS" w:eastAsia="Arial Unicode MS" w:hAnsi="Arial Unicode MS"/>
          <w:b w:val="1"/>
          <w:bCs w:val="1"/>
          <w:color w:val="000000"/>
          <w:sz w:val="24"/>
          <w:szCs w:val="24"/>
          <w:rtl w:val="0"/>
        </w:rPr>
        <w:t xml:space="preserve">（3）会議の目的事項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【報告事項】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【決議事項】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第1号議案　________________________</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第2号議案　________________________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第3号議案　________________________</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4"/>
          <w:szCs w:val="44"/>
        </w:rPr>
      </w:pPr>
      <w:bookmarkStart w:colFirst="0" w:colLast="0" w:name="_h7bp6yzbcpau" w:id="5"/>
      <w:bookmarkEnd w:id="5"/>
      <w:r w:rsidDel="00000000" w:rsidR="00000000" w:rsidRPr="00000000">
        <w:rPr>
          <w:rFonts w:ascii="Arial Unicode MS" w:cs="Arial Unicode MS" w:eastAsia="Arial Unicode MS" w:hAnsi="Arial Unicode MS"/>
          <w:b w:val="1"/>
          <w:bCs w:val="1"/>
          <w:sz w:val="44"/>
          <w:szCs w:val="44"/>
          <w:rtl w:val="0"/>
        </w:rPr>
        <w:t xml:space="preserve">2．株主総会提案の趣旨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本提案は、会社の持続的な成長及び企業価値の向上を目的として提出するものです。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提案内容については、現状の経営環境、財務状況、事業計画及び株主共同の利益を総合的に勘案した結果、必要かつ合理的であると判断しております。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株主の皆様におかれましては、本提案の趣旨をご理解いただき、ご審議くださいますようお願い申し上げます。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1"/>
        <w:keepNext w:val="0"/>
        <w:keepLines w:val="0"/>
        <w:spacing w:before="480" w:lineRule="auto"/>
        <w:rPr>
          <w:b w:val="1"/>
          <w:bCs w:val="1"/>
          <w:sz w:val="44"/>
          <w:szCs w:val="44"/>
        </w:rPr>
      </w:pPr>
      <w:bookmarkStart w:colFirst="0" w:colLast="0" w:name="_jrorjyruq9q2" w:id="6"/>
      <w:bookmarkEnd w:id="6"/>
      <w:r w:rsidDel="00000000" w:rsidR="00000000" w:rsidRPr="00000000">
        <w:rPr>
          <w:rFonts w:ascii="Arial Unicode MS" w:cs="Arial Unicode MS" w:eastAsia="Arial Unicode MS" w:hAnsi="Arial Unicode MS"/>
          <w:b w:val="1"/>
          <w:bCs w:val="1"/>
          <w:sz w:val="44"/>
          <w:szCs w:val="44"/>
          <w:rtl w:val="0"/>
        </w:rPr>
        <w:t xml:space="preserve">3．議案説明</w:t>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ka2mt2enn7h" w:id="7"/>
      <w:bookmarkEnd w:id="7"/>
      <w:r w:rsidDel="00000000" w:rsidR="00000000" w:rsidRPr="00000000">
        <w:rPr>
          <w:rFonts w:ascii="Arial Unicode MS" w:cs="Arial Unicode MS" w:eastAsia="Arial Unicode MS" w:hAnsi="Arial Unicode MS"/>
          <w:b w:val="1"/>
          <w:bCs w:val="1"/>
          <w:rtl w:val="0"/>
        </w:rPr>
        <w:t xml:space="preserve">第1号議案　____________________</w:t>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61d6rsar1tgl" w:id="8"/>
      <w:bookmarkEnd w:id="8"/>
      <w:r w:rsidDel="00000000" w:rsidR="00000000" w:rsidRPr="00000000">
        <w:rPr>
          <w:rFonts w:ascii="Arial Unicode MS" w:cs="Arial Unicode MS" w:eastAsia="Arial Unicode MS" w:hAnsi="Arial Unicode MS"/>
          <w:b w:val="1"/>
          <w:bCs w:val="1"/>
          <w:color w:val="000000"/>
          <w:sz w:val="24"/>
          <w:szCs w:val="24"/>
          <w:rtl w:val="0"/>
        </w:rPr>
        <w:t xml:space="preserve">（1）提案内容</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ke6jr0uyfqei" w:id="9"/>
      <w:bookmarkEnd w:id="9"/>
      <w:r w:rsidDel="00000000" w:rsidR="00000000" w:rsidRPr="00000000">
        <w:rPr>
          <w:rFonts w:ascii="Arial Unicode MS" w:cs="Arial Unicode MS" w:eastAsia="Arial Unicode MS" w:hAnsi="Arial Unicode MS"/>
          <w:b w:val="1"/>
          <w:bCs w:val="1"/>
          <w:color w:val="000000"/>
          <w:sz w:val="24"/>
          <w:szCs w:val="24"/>
          <w:rtl w:val="0"/>
        </w:rPr>
        <w:t xml:space="preserve">（2）提案理由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本議案を提案する理由は、次のとおりです。</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n4qa4vaa7586"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（3）期待される効果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本議案が承認された場合には、次のような効果が期待されます。</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経営効率の向上</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ガバナンス体制の強化</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株主価値の向上</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リスク管理体制の充実</w:t>
      </w:r>
    </w:p>
    <w:p w:rsidR="00000000" w:rsidDel="00000000" w:rsidP="00000000" w:rsidRDefault="00000000" w:rsidRPr="00000000" w14:paraId="0000002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553ah4isifpk"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（4）実施予定時期</w:t>
      </w:r>
    </w:p>
    <w:p w:rsidR="00000000" w:rsidDel="00000000" w:rsidP="00000000" w:rsidRDefault="00000000" w:rsidRPr="00000000" w14:paraId="0000002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4"/>
          <w:szCs w:val="44"/>
        </w:rPr>
      </w:pPr>
      <w:bookmarkStart w:colFirst="0" w:colLast="0" w:name="_f0i1r4v3m6ud" w:id="12"/>
      <w:bookmarkEnd w:id="12"/>
      <w:r w:rsidDel="00000000" w:rsidR="00000000" w:rsidRPr="00000000">
        <w:rPr>
          <w:rFonts w:ascii="Arial Unicode MS" w:cs="Arial Unicode MS" w:eastAsia="Arial Unicode MS" w:hAnsi="Arial Unicode MS"/>
          <w:b w:val="1"/>
          <w:bCs w:val="1"/>
          <w:sz w:val="44"/>
          <w:szCs w:val="44"/>
          <w:rtl w:val="0"/>
        </w:rPr>
        <w:t xml:space="preserve">第2号議案　____________________</w:t>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fgj0lku2kj7w"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（1）提案内容</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abh2qdx0aj2f"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（2）提案理由</w:t>
      </w:r>
    </w:p>
    <w:p w:rsidR="00000000" w:rsidDel="00000000" w:rsidP="00000000" w:rsidRDefault="00000000" w:rsidRPr="00000000" w14:paraId="00000032">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i5e5qesf12j4"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（3）会社への影響</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財務面</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組織面</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事業面</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法務面</w:t>
      </w:r>
    </w:p>
    <w:p w:rsidR="00000000" w:rsidDel="00000000" w:rsidP="00000000" w:rsidRDefault="00000000" w:rsidRPr="00000000" w14:paraId="0000003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z5dzonrpv84s"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（4）実施スケジュール</w:t>
      </w:r>
    </w:p>
    <w:p w:rsidR="00000000" w:rsidDel="00000000" w:rsidP="00000000" w:rsidRDefault="00000000" w:rsidRPr="00000000" w14:paraId="0000003B">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4"/>
          <w:szCs w:val="44"/>
        </w:rPr>
      </w:pPr>
      <w:bookmarkStart w:colFirst="0" w:colLast="0" w:name="_pwx0d2oqdzv1" w:id="17"/>
      <w:bookmarkEnd w:id="17"/>
      <w:r w:rsidDel="00000000" w:rsidR="00000000" w:rsidRPr="00000000">
        <w:rPr>
          <w:rFonts w:ascii="Arial Unicode MS" w:cs="Arial Unicode MS" w:eastAsia="Arial Unicode MS" w:hAnsi="Arial Unicode MS"/>
          <w:b w:val="1"/>
          <w:bCs w:val="1"/>
          <w:sz w:val="44"/>
          <w:szCs w:val="44"/>
          <w:rtl w:val="0"/>
        </w:rPr>
        <w:t xml:space="preserve">第3号議案　____________________</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kg5xu0x2bknh"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（1）提案内容</w:t>
      </w:r>
    </w:p>
    <w:p w:rsidR="00000000" w:rsidDel="00000000" w:rsidP="00000000" w:rsidRDefault="00000000" w:rsidRPr="00000000" w14:paraId="0000003F">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5b53a029cdrx"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（2）提案理由</w:t>
      </w:r>
    </w:p>
    <w:p w:rsidR="00000000" w:rsidDel="00000000" w:rsidP="00000000" w:rsidRDefault="00000000" w:rsidRPr="00000000" w14:paraId="0000004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pfhnx3c4tux2"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（3）必要性</w:t>
      </w:r>
    </w:p>
    <w:p w:rsidR="00000000" w:rsidDel="00000000" w:rsidP="00000000" w:rsidRDefault="00000000" w:rsidRPr="00000000" w14:paraId="0000004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19svxaxhi2dx"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（4）期待される成果</w:t>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bCs w:val="1"/>
          <w:sz w:val="44"/>
          <w:szCs w:val="44"/>
        </w:rPr>
      </w:pPr>
      <w:bookmarkStart w:colFirst="0" w:colLast="0" w:name="_66f9gyv0yp91" w:id="22"/>
      <w:bookmarkEnd w:id="22"/>
      <w:r w:rsidDel="00000000" w:rsidR="00000000" w:rsidRPr="00000000">
        <w:rPr>
          <w:rFonts w:ascii="Arial Unicode MS" w:cs="Arial Unicode MS" w:eastAsia="Arial Unicode MS" w:hAnsi="Arial Unicode MS"/>
          <w:b w:val="1"/>
          <w:bCs w:val="1"/>
          <w:sz w:val="44"/>
          <w:szCs w:val="44"/>
          <w:rtl w:val="0"/>
        </w:rPr>
        <w:t xml:space="preserve">4．会社の見解（必要に応じて）</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会社としての意見を以下のとおり記載します。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賛成</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一部賛成</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反対</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中立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理由</w:t>
      </w:r>
    </w:p>
    <w:p w:rsidR="00000000" w:rsidDel="00000000" w:rsidP="00000000" w:rsidRDefault="00000000" w:rsidRPr="00000000" w14:paraId="0000004E">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1"/>
        <w:keepNext w:val="0"/>
        <w:keepLines w:val="0"/>
        <w:spacing w:before="480" w:lineRule="auto"/>
        <w:rPr/>
      </w:pPr>
      <w:bookmarkStart w:colFirst="0" w:colLast="0" w:name="_3tks7zlisar4" w:id="23"/>
      <w:bookmarkEnd w:id="23"/>
      <w:r w:rsidDel="00000000" w:rsidR="00000000" w:rsidRPr="00000000">
        <w:rPr>
          <w:rFonts w:ascii="Arial Unicode MS" w:cs="Arial Unicode MS" w:eastAsia="Arial Unicode MS" w:hAnsi="Arial Unicode MS"/>
          <w:b w:val="1"/>
          <w:bCs w:val="1"/>
          <w:sz w:val="44"/>
          <w:szCs w:val="44"/>
          <w:rtl w:val="0"/>
        </w:rPr>
        <w:t xml:space="preserve">5．参考資料</w:t>
      </w: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本議案を判断するための参考資料は以下のとおりです。</w:t>
      </w:r>
    </w:p>
    <w:p w:rsidR="00000000" w:rsidDel="00000000" w:rsidP="00000000" w:rsidRDefault="00000000" w:rsidRPr="00000000" w14:paraId="0000005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決算資料</w:t>
      </w:r>
    </w:p>
    <w:p w:rsidR="00000000" w:rsidDel="00000000" w:rsidP="00000000" w:rsidRDefault="00000000" w:rsidRPr="00000000" w14:paraId="0000005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財務資料</w:t>
      </w:r>
    </w:p>
    <w:p w:rsidR="00000000" w:rsidDel="00000000" w:rsidP="00000000" w:rsidRDefault="00000000" w:rsidRPr="00000000" w14:paraId="0000005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事業計画書</w:t>
      </w:r>
    </w:p>
    <w:p w:rsidR="00000000" w:rsidDel="00000000" w:rsidP="00000000" w:rsidRDefault="00000000" w:rsidRPr="00000000" w14:paraId="0000005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市場分析資料</w:t>
      </w:r>
    </w:p>
    <w:p w:rsidR="00000000" w:rsidDel="00000000" w:rsidP="00000000" w:rsidRDefault="00000000" w:rsidRPr="00000000" w14:paraId="0000005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専門家意見書</w:t>
      </w:r>
    </w:p>
    <w:p w:rsidR="00000000" w:rsidDel="00000000" w:rsidP="00000000" w:rsidRDefault="00000000" w:rsidRPr="00000000" w14:paraId="0000005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その他参考資料</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1"/>
        <w:keepNext w:val="0"/>
        <w:keepLines w:val="0"/>
        <w:spacing w:before="480" w:lineRule="auto"/>
        <w:rPr/>
      </w:pPr>
      <w:bookmarkStart w:colFirst="0" w:colLast="0" w:name="_vxd2u2hr5daq" w:id="24"/>
      <w:bookmarkEnd w:id="24"/>
      <w:r w:rsidDel="00000000" w:rsidR="00000000" w:rsidRPr="00000000">
        <w:rPr>
          <w:rFonts w:ascii="Arial Unicode MS" w:cs="Arial Unicode MS" w:eastAsia="Arial Unicode MS" w:hAnsi="Arial Unicode MS"/>
          <w:b w:val="1"/>
          <w:bCs w:val="1"/>
          <w:sz w:val="44"/>
          <w:szCs w:val="44"/>
          <w:rtl w:val="0"/>
        </w:rPr>
        <w:t xml:space="preserve">6．議決権行使について</w: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株主の皆様は、総会へ出席して議決権を行使するほか、法令及び定款に従い、委任状又は書面等による議決権行使を行うことができます。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提出期限</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午後○時必着</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提出先</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1"/>
        <w:keepNext w:val="0"/>
        <w:keepLines w:val="0"/>
        <w:spacing w:before="480" w:lineRule="auto"/>
        <w:rPr>
          <w:b w:val="1"/>
          <w:bCs w:val="1"/>
          <w:sz w:val="44"/>
          <w:szCs w:val="44"/>
        </w:rPr>
      </w:pPr>
      <w:bookmarkStart w:colFirst="0" w:colLast="0" w:name="_3lplp2pvr50x" w:id="25"/>
      <w:bookmarkEnd w:id="25"/>
      <w:r w:rsidDel="00000000" w:rsidR="00000000" w:rsidRPr="00000000">
        <w:rPr>
          <w:rFonts w:ascii="Arial Unicode MS" w:cs="Arial Unicode MS" w:eastAsia="Arial Unicode MS" w:hAnsi="Arial Unicode MS"/>
          <w:b w:val="1"/>
          <w:bCs w:val="1"/>
          <w:sz w:val="44"/>
          <w:szCs w:val="44"/>
          <w:rtl w:val="0"/>
        </w:rPr>
        <w:t xml:space="preserve">7．問い合わせ先</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担当部署</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6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44"/>
          <w:szCs w:val="44"/>
        </w:rPr>
      </w:pPr>
      <w:bookmarkStart w:colFirst="0" w:colLast="0" w:name="_al91fm7y6uhq" w:id="26"/>
      <w:bookmarkEnd w:id="26"/>
      <w:r w:rsidDel="00000000" w:rsidR="00000000" w:rsidRPr="00000000">
        <w:rPr>
          <w:rFonts w:ascii="Arial Unicode MS" w:cs="Arial Unicode MS" w:eastAsia="Arial Unicode MS" w:hAnsi="Arial Unicode MS"/>
          <w:b w:val="1"/>
          <w:bCs w:val="1"/>
          <w:sz w:val="44"/>
          <w:szCs w:val="44"/>
          <w:rtl w:val="0"/>
        </w:rPr>
        <w:t xml:space="preserve">8．附則</w:t>
      </w:r>
    </w:p>
    <w:p w:rsidR="00000000" w:rsidDel="00000000" w:rsidP="00000000" w:rsidRDefault="00000000" w:rsidRPr="00000000" w14:paraId="0000006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本通知書兼提案書は、会社法その他関係法令及び定款に基づき作成するものとします。</w:t>
      </w:r>
    </w:p>
    <w:p w:rsidR="00000000" w:rsidDel="00000000" w:rsidP="00000000" w:rsidRDefault="00000000" w:rsidRPr="00000000" w14:paraId="0000007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議案内容に変更が生じた場合は、法令及び定款に従い速やかに株主へ通知します。</w:t>
      </w:r>
    </w:p>
    <w:p w:rsidR="00000000" w:rsidDel="00000000" w:rsidP="00000000" w:rsidRDefault="00000000" w:rsidRPr="00000000" w14:paraId="0000007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本通知書に添付する資料は、本通知書の一部を構成します。</w:t>
      </w:r>
    </w:p>
    <w:p w:rsidR="00000000" w:rsidDel="00000000" w:rsidP="00000000" w:rsidRDefault="00000000" w:rsidRPr="00000000" w14:paraId="0000007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本通知書に記載のない事項については、会社法その他関係法令及び定款によるものとします。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