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7x5yjld8p63y" w:id="0"/>
      <w:bookmarkEnd w:id="0"/>
      <w:r w:rsidDel="00000000" w:rsidR="00000000" w:rsidRPr="00000000">
        <w:rPr>
          <w:rFonts w:ascii="Arial Unicode MS" w:cs="Arial Unicode MS" w:eastAsia="Arial Unicode MS" w:hAnsi="Arial Unicode MS"/>
          <w:b w:val="1"/>
          <w:bCs w:val="1"/>
          <w:sz w:val="44"/>
          <w:szCs w:val="44"/>
          <w:rtl w:val="0"/>
        </w:rPr>
        <w:t xml:space="preserve">クラブフィッティング申込書</w:t>
        <w:br w:type="textWrapping"/>
      </w:r>
      <w:r w:rsidDel="00000000" w:rsidR="00000000" w:rsidRPr="00000000">
        <w:rPr>
          <w:rFonts w:ascii="Arial Unicode MS" w:cs="Arial Unicode MS" w:eastAsia="Arial Unicode MS" w:hAnsi="Arial Unicode MS"/>
          <w:b w:val="1"/>
          <w:bCs w:val="1"/>
          <w:sz w:val="32"/>
          <w:szCs w:val="32"/>
          <w:rtl w:val="0"/>
        </w:rPr>
        <w:t xml:space="preserve">（インドアゴルフ）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本申込書は、インドアゴルフ施設において提供されるクラブフィッティングサービス（以下「本サービス」といいます。）の利用条件を確認し、申込者がこれに同意したうえで申し込むことを目的とします。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um3atsvn83j" w:id="1"/>
      <w:bookmarkEnd w:id="1"/>
      <w:r w:rsidDel="00000000" w:rsidR="00000000" w:rsidRPr="00000000">
        <w:rPr>
          <w:rFonts w:ascii="Arial Unicode MS" w:cs="Arial Unicode MS" w:eastAsia="Arial Unicode MS" w:hAnsi="Arial Unicode MS"/>
          <w:b w:val="1"/>
          <w:bCs w:val="1"/>
          <w:rtl w:val="0"/>
        </w:rPr>
        <w:t xml:space="preserve">第1条（申込者情報）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申込者は、以下の事項を記入するものとします。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フリガナ</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会員番号（会員のみ）</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79t5q8lvitoz" w:id="2"/>
      <w:bookmarkEnd w:id="2"/>
      <w:r w:rsidDel="00000000" w:rsidR="00000000" w:rsidRPr="00000000">
        <w:rPr>
          <w:rFonts w:ascii="Arial Unicode MS" w:cs="Arial Unicode MS" w:eastAsia="Arial Unicode MS" w:hAnsi="Arial Unicode MS"/>
          <w:b w:val="1"/>
          <w:bCs w:val="1"/>
          <w:rtl w:val="0"/>
        </w:rPr>
        <w:t xml:space="preserve">第2条（フィッティング希望内容）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申込者は希望する内容について記入又は選択します。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ドライバー</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フェアウェイウッド</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ユーティリティ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アイアン</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ウェッジ</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パター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フルセット診断</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シャフト診断</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5y3xdy7zvmff" w:id="3"/>
      <w:bookmarkEnd w:id="3"/>
      <w:r w:rsidDel="00000000" w:rsidR="00000000" w:rsidRPr="00000000">
        <w:rPr>
          <w:rFonts w:ascii="Arial Unicode MS" w:cs="Arial Unicode MS" w:eastAsia="Arial Unicode MS" w:hAnsi="Arial Unicode MS"/>
          <w:b w:val="1"/>
          <w:bCs w:val="1"/>
          <w:rtl w:val="0"/>
        </w:rPr>
        <w:t xml:space="preserve">第3条（現在使用中のクラブ）</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メーカー：</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モデル名：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シャフト：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フレックス：</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ロフト角：</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ライ角：</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使用年数：</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その他特記事項：</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1qtnjsadk7kc" w:id="4"/>
      <w:bookmarkEnd w:id="4"/>
      <w:r w:rsidDel="00000000" w:rsidR="00000000" w:rsidRPr="00000000">
        <w:rPr>
          <w:rFonts w:ascii="Arial Unicode MS" w:cs="Arial Unicode MS" w:eastAsia="Arial Unicode MS" w:hAnsi="Arial Unicode MS"/>
          <w:b w:val="1"/>
          <w:bCs w:val="1"/>
          <w:rtl w:val="0"/>
        </w:rPr>
        <w:t xml:space="preserve">第4条（プレースタイル等）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申込者は参考情報として次の内容を記入します。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平均スコア：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ヘッドスピード：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飛距離（ドライバー）：</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持ち球：</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ゴルフ歴：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主な悩み・改善したい点：</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sdgiqu8t77ls" w:id="5"/>
      <w:bookmarkEnd w:id="5"/>
      <w:r w:rsidDel="00000000" w:rsidR="00000000" w:rsidRPr="00000000">
        <w:rPr>
          <w:rFonts w:ascii="Arial Unicode MS" w:cs="Arial Unicode MS" w:eastAsia="Arial Unicode MS" w:hAnsi="Arial Unicode MS"/>
          <w:b w:val="1"/>
          <w:bCs w:val="1"/>
          <w:rtl w:val="0"/>
        </w:rPr>
        <w:t xml:space="preserve">第5条（予約日時）</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実施予定日</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開始時刻</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終了予定時刻</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時　　分</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担当フィッター</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ha8i2ah98un5" w:id="6"/>
      <w:bookmarkEnd w:id="6"/>
      <w:r w:rsidDel="00000000" w:rsidR="00000000" w:rsidRPr="00000000">
        <w:rPr>
          <w:rFonts w:ascii="Arial Unicode MS" w:cs="Arial Unicode MS" w:eastAsia="Arial Unicode MS" w:hAnsi="Arial Unicode MS"/>
          <w:b w:val="1"/>
          <w:bCs w:val="1"/>
          <w:rtl w:val="0"/>
        </w:rPr>
        <w:t xml:space="preserve">第6条（料金）</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1．本サービスの料金は施設が別途定める料金表によります。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2．追加測定又は追加相談を希望する場合は、別途料金が発生することがあります。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3．料金は実施日までに施設が指定する方法で支払うものとします。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8e8itfs59kia" w:id="7"/>
      <w:bookmarkEnd w:id="7"/>
      <w:r w:rsidDel="00000000" w:rsidR="00000000" w:rsidRPr="00000000">
        <w:rPr>
          <w:rFonts w:ascii="Arial Unicode MS" w:cs="Arial Unicode MS" w:eastAsia="Arial Unicode MS" w:hAnsi="Arial Unicode MS"/>
          <w:b w:val="1"/>
          <w:bCs w:val="1"/>
          <w:rtl w:val="0"/>
        </w:rPr>
        <w:t xml:space="preserve">第7条（予約変更・キャンセル）</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1．予約日時の変更又はキャンセルは、施設が定める期限までに申し出るものとします。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2．期限経過後のキャンセルについては、キャンセル料が発生する場合があります。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3．無断キャンセルがあった場合は、今後の予約を制限することがあります。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uied5eai31mi" w:id="8"/>
      <w:bookmarkEnd w:id="8"/>
      <w:r w:rsidDel="00000000" w:rsidR="00000000" w:rsidRPr="00000000">
        <w:rPr>
          <w:rFonts w:ascii="Arial Unicode MS" w:cs="Arial Unicode MS" w:eastAsia="Arial Unicode MS" w:hAnsi="Arial Unicode MS"/>
          <w:b w:val="1"/>
          <w:bCs w:val="1"/>
          <w:rtl w:val="0"/>
        </w:rPr>
        <w:t xml:space="preserve">第8条（フィッティング内容）</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1．本サービスでは、スイング計測、弾道測定、クラブ性能比較、シャフト・ロフト・ライ角等の確認を実施する場合があります。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2．フィッティング結果は申込者への提案であり、必ずしも競技成績又は飛距離向上等を保証するものではありません。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3．提案内容に基づくクラブ購入は申込者自身の判断によるものとします。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abai6zuraarf" w:id="9"/>
      <w:bookmarkEnd w:id="9"/>
      <w:r w:rsidDel="00000000" w:rsidR="00000000" w:rsidRPr="00000000">
        <w:rPr>
          <w:rFonts w:ascii="Arial Unicode MS" w:cs="Arial Unicode MS" w:eastAsia="Arial Unicode MS" w:hAnsi="Arial Unicode MS"/>
          <w:b w:val="1"/>
          <w:bCs w:val="1"/>
          <w:rtl w:val="0"/>
        </w:rPr>
        <w:t xml:space="preserve">第9条（試打クラブの利用）</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1．試打クラブは施設スタッフの指示に従い使用するものとします。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2．故意又は重大な過失により試打クラブを破損した場合は、その損害を賠償していただく場合があります。</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3．試打クラブの無断持ち出しは禁止します。</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9lyks44a3v83" w:id="10"/>
      <w:bookmarkEnd w:id="10"/>
      <w:r w:rsidDel="00000000" w:rsidR="00000000" w:rsidRPr="00000000">
        <w:rPr>
          <w:rFonts w:ascii="Arial Unicode MS" w:cs="Arial Unicode MS" w:eastAsia="Arial Unicode MS" w:hAnsi="Arial Unicode MS"/>
          <w:b w:val="1"/>
          <w:bCs w:val="1"/>
          <w:rtl w:val="0"/>
        </w:rPr>
        <w:t xml:space="preserve">第10条（安全管理）</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1．申込者は体調に十分留意したうえで本サービスを利用するものとします。</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2．体調不良又は負傷のおそれがある場合は、施設スタッフはサービスを中止できるものとします。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3．施設内ではスタッフの指示及び施設利用ルールを遵守するものとします。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4cy3n031exu8"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施設は申込者の個人情報を次の目的で利用します。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1．予約管理</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2．本人確認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3．フィッティング結果の管理</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4．アフターサービス</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5．商品提案及びサービス案内</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6．法令に基づく対応</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個人情報は法令及び施設のプライバシーポリシーに従って適切に管理します。</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rPr>
      </w:pPr>
      <w:bookmarkStart w:colFirst="0" w:colLast="0" w:name="_v9o47mcx90xk" w:id="12"/>
      <w:bookmarkEnd w:id="12"/>
      <w:r w:rsidDel="00000000" w:rsidR="00000000" w:rsidRPr="00000000">
        <w:rPr>
          <w:rFonts w:ascii="Arial Unicode MS" w:cs="Arial Unicode MS" w:eastAsia="Arial Unicode MS" w:hAnsi="Arial Unicode MS"/>
          <w:b w:val="1"/>
          <w:bCs w:val="1"/>
          <w:rtl w:val="0"/>
        </w:rPr>
        <w:t xml:space="preserve">第12条（測定データ）</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1．測定データは申込者へのフィッティング提案を目的として利用します。</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2．施設は統計化又は個人を識別できない形でサービス改善に利用することがあります。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3．申込者の同意なく第三者へ提供しません。ただし法令に基づく場合を除きます。</w: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kbny8v800jy4"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1．フィッティング結果は参考情報であり、競技成績、飛距離、方向性等の改善を保証するものではありません。</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2．申込者の既往症、体調又は身体的要因に起因する事故について、施設に故意又は重大な過失がある場合を除き責任を負いません。</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3．天災、設備故障、通信障害その他施設の責めによらない事由によりサービス提供が困難となった場合、施設は責任を負わないものとします。</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viwboax0qtky"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申込者は、自ら及び関係者が反社会的勢力に該当しないことを表明し、将来にわたっても該当しないことを保証します。</w:t>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oqmh0ywx8mtz"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本申込書に定めのない事項又は疑義が生じた場合は、申込者と施設が誠意をもって協議し解決するものとします。</w:t>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7ptddp4rsev"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本申込書に関する紛争については、施設所在地を管轄する地方裁判所又は簡易裁判所を第一審の専属的合意管轄裁判所とします。</w:t>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rPr>
      </w:pPr>
      <w:bookmarkStart w:colFirst="0" w:colLast="0" w:name="_dcch1x4n3j42" w:id="17"/>
      <w:bookmarkEnd w:id="17"/>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私は、本申込書の内容を確認し、内容を理解・同意のうえ、クラブフィッティングサービスを申し込みます。</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8">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施設記入欄</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測定機器：</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測定結果管理番号：</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8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